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3A43" w14:textId="46B002E3" w:rsidR="00E43836" w:rsidRDefault="001F2DAB" w:rsidP="00EB62E2">
      <w:pPr>
        <w:sectPr w:rsidR="00E43836" w:rsidSect="00C14D10">
          <w:footerReference w:type="default" r:id="rId12"/>
          <w:footerReference w:type="first" r:id="rId13"/>
          <w:pgSz w:w="11906" w:h="16838"/>
          <w:pgMar w:top="720" w:right="720" w:bottom="720" w:left="720" w:header="709" w:footer="709" w:gutter="0"/>
          <w:cols w:space="708"/>
          <w:vAlign w:val="center"/>
          <w:docGrid w:linePitch="360"/>
        </w:sectPr>
      </w:pPr>
      <w:r>
        <w:rPr>
          <w:noProof/>
        </w:rPr>
        <mc:AlternateContent>
          <mc:Choice Requires="wps">
            <w:drawing>
              <wp:anchor distT="45720" distB="45720" distL="114300" distR="114300" simplePos="0" relativeHeight="251658240" behindDoc="0" locked="0" layoutInCell="1" allowOverlap="1" wp14:anchorId="696B8E69" wp14:editId="6CCCE5DC">
                <wp:simplePos x="0" y="0"/>
                <wp:positionH relativeFrom="margin">
                  <wp:align>left</wp:align>
                </wp:positionH>
                <wp:positionV relativeFrom="paragraph">
                  <wp:posOffset>1497965</wp:posOffset>
                </wp:positionV>
                <wp:extent cx="2981325" cy="1828800"/>
                <wp:effectExtent l="0" t="0" r="952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28800"/>
                        </a:xfrm>
                        <a:prstGeom prst="rect">
                          <a:avLst/>
                        </a:prstGeom>
                        <a:solidFill>
                          <a:srgbClr val="FFFFFF"/>
                        </a:solidFill>
                        <a:ln w="9525">
                          <a:noFill/>
                          <a:miter lim="800000"/>
                          <a:headEnd/>
                          <a:tailEnd/>
                        </a:ln>
                      </wps:spPr>
                      <wps:txbx>
                        <w:txbxContent>
                          <w:p w14:paraId="1EBB8518" w14:textId="1E379842" w:rsidR="001F2DAB" w:rsidRDefault="001F2DAB" w:rsidP="001F2DAB">
                            <w:pPr>
                              <w:pStyle w:val="2030Doctitle"/>
                            </w:pPr>
                            <w:r>
                              <w:t>Mewnwelediadau profiad digidol Cymru 2021 Crynodeb Addysg Bellach</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Yn gysylltiedig â Fframwaith Digidol 2030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B8E69" id="_x0000_t202" coordsize="21600,21600" o:spt="202" path="m,l,21600r21600,l21600,xe">
                <v:stroke joinstyle="miter"/>
                <v:path gradientshapeok="t" o:connecttype="rect"/>
              </v:shapetype>
              <v:shape id="Text Box 2" o:spid="_x0000_s1026" type="#_x0000_t202" alt="&quot;&quot;" style="position:absolute;margin-left:0;margin-top:117.95pt;width:234.7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RJIQ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" stroked="f">
                <v:textbox>
                  <w:txbxContent>
                    <w:p w14:paraId="1EBB8518" w14:textId="1E379842" w:rsidR="001F2DAB" w:rsidRDefault="001F2DAB" w:rsidP="001F2DAB">
                      <w:pPr>
                        <w:pStyle w:val="2030Doctitle"/>
                      </w:pPr>
                      <w:r>
                        <w:t>Mewnwelediadau profiad digidol Cymru 2021 Crynodeb Addysg Bellach</w:t>
                      </w:r>
                    </w:p>
                    <w:p w14:paraId="1AEDAAFC" w14:textId="77777777" w:rsidR="001F2DAB" w:rsidRDefault="001F2DAB" w:rsidP="001F2DAB">
                      <w:pPr>
                        <w:pStyle w:val="2030Doctitle"/>
                      </w:pPr>
                    </w:p>
                    <w:p w14:paraId="2AC5410B" w14:textId="77777777" w:rsidR="001F2DAB" w:rsidRPr="00E01629" w:rsidRDefault="001F2DAB" w:rsidP="001F2DAB">
                      <w:pPr>
                        <w:pStyle w:val="2030Doctitle"/>
                      </w:pPr>
                      <w:r>
                        <w:t>Yn gysylltiedig â Fframwaith Digidol 2030</w:t>
                      </w:r>
                    </w:p>
                  </w:txbxContent>
                </v:textbox>
                <w10:wrap anchorx="margin"/>
              </v:shape>
            </w:pict>
          </mc:Fallback>
        </mc:AlternateContent>
      </w:r>
      <w:r w:rsidR="00C14D10">
        <w:rPr>
          <w:noProof/>
        </w:rPr>
        <w:drawing>
          <wp:inline distT="0" distB="0" distL="0" distR="0" wp14:anchorId="16DC5A5F" wp14:editId="2F3DB170">
            <wp:extent cx="6698678" cy="9475076"/>
            <wp:effectExtent l="0" t="0" r="698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48D7862E" w14:textId="390CED0C" w:rsidR="0022084B" w:rsidRDefault="0022084B" w:rsidP="00EB62E2">
      <w:pPr>
        <w:pStyle w:val="2030Doctitle"/>
      </w:pPr>
      <w:r>
        <w:lastRenderedPageBreak/>
        <w:t>Mewnwelediadau profiad digidol Cymru 2021 Crynodeb AB</w:t>
      </w:r>
    </w:p>
    <w:p w14:paraId="0F43650F" w14:textId="77777777" w:rsidR="0022084B" w:rsidRPr="00E01629" w:rsidRDefault="0022084B" w:rsidP="00EB62E2">
      <w:pPr>
        <w:pStyle w:val="2030subheading"/>
      </w:pPr>
      <w:bookmarkStart w:id="0" w:name="_Toc85456506"/>
      <w:r>
        <w:t>Yn gysylltiedig â Fframwaith Digidol 2030</w:t>
      </w:r>
      <w:bookmarkEnd w:id="0"/>
    </w:p>
    <w:sdt>
      <w:sdtPr>
        <w:rPr>
          <w:rFonts w:asciiTheme="minorHAnsi" w:eastAsiaTheme="minorEastAsia" w:hAnsiTheme="minorHAnsi" w:cstheme="minorBidi"/>
          <w:color w:val="auto"/>
          <w:sz w:val="24"/>
          <w:szCs w:val="22"/>
          <w:lang w:eastAsia="en-GB"/>
        </w:rPr>
        <w:id w:val="-763993356"/>
        <w:docPartObj>
          <w:docPartGallery w:val="Table of Contents"/>
          <w:docPartUnique/>
        </w:docPartObj>
      </w:sdtPr>
      <w:sdtEndPr>
        <w:rPr>
          <w:rFonts w:ascii="Corbel" w:hAnsi="Corbel"/>
          <w:b/>
          <w:bCs/>
        </w:rPr>
      </w:sdtEndPr>
      <w:sdtContent>
        <w:p w14:paraId="76FC6E20" w14:textId="481503B2" w:rsidR="0018050B" w:rsidRDefault="0018050B" w:rsidP="00EB62E2">
          <w:pPr>
            <w:pStyle w:val="TOCHeading"/>
          </w:pPr>
          <w:r>
            <w:t>Cynnwys</w:t>
          </w:r>
        </w:p>
        <w:p w14:paraId="52EA1AED" w14:textId="76D48DCE" w:rsidR="00393FA7" w:rsidRDefault="0018050B">
          <w:pPr>
            <w:pStyle w:val="TOC1"/>
            <w:tabs>
              <w:tab w:val="right" w:leader="dot" w:pos="9016"/>
            </w:tabs>
            <w:rPr>
              <w:rFonts w:asciiTheme="minorHAnsi" w:hAnsiTheme="minorHAnsi"/>
              <w:noProof/>
              <w:sz w:val="22"/>
              <w:lang w:val="en-GB"/>
            </w:rPr>
          </w:pPr>
          <w:r>
            <w:fldChar w:fldCharType="begin"/>
          </w:r>
          <w:r>
            <w:instrText xml:space="preserve"> TOC \o "1-3" \h \z \u </w:instrText>
          </w:r>
          <w:r>
            <w:fldChar w:fldCharType="separate"/>
          </w:r>
        </w:p>
        <w:p w14:paraId="7A17D900" w14:textId="1559D79D" w:rsidR="00393FA7" w:rsidRDefault="008354C2">
          <w:pPr>
            <w:pStyle w:val="TOC1"/>
            <w:tabs>
              <w:tab w:val="right" w:leader="dot" w:pos="9016"/>
            </w:tabs>
            <w:rPr>
              <w:rFonts w:asciiTheme="minorHAnsi" w:hAnsiTheme="minorHAnsi"/>
              <w:noProof/>
              <w:sz w:val="22"/>
              <w:lang w:val="en-GB"/>
            </w:rPr>
          </w:pPr>
          <w:hyperlink w:anchor="_Toc85456507" w:history="1">
            <w:r w:rsidR="00393FA7" w:rsidRPr="00AA3A11">
              <w:rPr>
                <w:rStyle w:val="Hyperlink"/>
                <w:noProof/>
              </w:rPr>
              <w:t>Cyflwyniad</w:t>
            </w:r>
            <w:r w:rsidR="00393FA7">
              <w:rPr>
                <w:noProof/>
                <w:webHidden/>
              </w:rPr>
              <w:tab/>
            </w:r>
            <w:r w:rsidR="00393FA7">
              <w:rPr>
                <w:noProof/>
                <w:webHidden/>
              </w:rPr>
              <w:fldChar w:fldCharType="begin"/>
            </w:r>
            <w:r w:rsidR="00393FA7">
              <w:rPr>
                <w:noProof/>
                <w:webHidden/>
              </w:rPr>
              <w:instrText xml:space="preserve"> PAGEREF _Toc85456507 \h </w:instrText>
            </w:r>
            <w:r w:rsidR="00393FA7">
              <w:rPr>
                <w:noProof/>
                <w:webHidden/>
              </w:rPr>
            </w:r>
            <w:r w:rsidR="00393FA7">
              <w:rPr>
                <w:noProof/>
                <w:webHidden/>
              </w:rPr>
              <w:fldChar w:fldCharType="separate"/>
            </w:r>
            <w:r w:rsidR="008135EB">
              <w:rPr>
                <w:noProof/>
                <w:webHidden/>
              </w:rPr>
              <w:t>3</w:t>
            </w:r>
            <w:r w:rsidR="00393FA7">
              <w:rPr>
                <w:noProof/>
                <w:webHidden/>
              </w:rPr>
              <w:fldChar w:fldCharType="end"/>
            </w:r>
          </w:hyperlink>
        </w:p>
        <w:p w14:paraId="7FECCC35" w14:textId="6FF284C8" w:rsidR="00393FA7" w:rsidRDefault="008354C2">
          <w:pPr>
            <w:pStyle w:val="TOC1"/>
            <w:tabs>
              <w:tab w:val="right" w:leader="dot" w:pos="9016"/>
            </w:tabs>
            <w:rPr>
              <w:rFonts w:asciiTheme="minorHAnsi" w:hAnsiTheme="minorHAnsi"/>
              <w:noProof/>
              <w:sz w:val="22"/>
              <w:lang w:val="en-GB"/>
            </w:rPr>
          </w:pPr>
          <w:hyperlink w:anchor="_Toc85456508" w:history="1">
            <w:r w:rsidR="00393FA7" w:rsidRPr="00AA3A11">
              <w:rPr>
                <w:rStyle w:val="Hyperlink"/>
                <w:noProof/>
              </w:rPr>
              <w:t>Gweledigaeth Digidol 2030</w:t>
            </w:r>
            <w:r w:rsidR="00393FA7">
              <w:rPr>
                <w:noProof/>
                <w:webHidden/>
              </w:rPr>
              <w:tab/>
            </w:r>
            <w:r w:rsidR="00393FA7">
              <w:rPr>
                <w:noProof/>
                <w:webHidden/>
              </w:rPr>
              <w:fldChar w:fldCharType="begin"/>
            </w:r>
            <w:r w:rsidR="00393FA7">
              <w:rPr>
                <w:noProof/>
                <w:webHidden/>
              </w:rPr>
              <w:instrText xml:space="preserve"> PAGEREF _Toc85456508 \h </w:instrText>
            </w:r>
            <w:r w:rsidR="00393FA7">
              <w:rPr>
                <w:noProof/>
                <w:webHidden/>
              </w:rPr>
            </w:r>
            <w:r w:rsidR="00393FA7">
              <w:rPr>
                <w:noProof/>
                <w:webHidden/>
              </w:rPr>
              <w:fldChar w:fldCharType="separate"/>
            </w:r>
            <w:r w:rsidR="008135EB">
              <w:rPr>
                <w:noProof/>
                <w:webHidden/>
              </w:rPr>
              <w:t>3</w:t>
            </w:r>
            <w:r w:rsidR="00393FA7">
              <w:rPr>
                <w:noProof/>
                <w:webHidden/>
              </w:rPr>
              <w:fldChar w:fldCharType="end"/>
            </w:r>
          </w:hyperlink>
        </w:p>
        <w:p w14:paraId="3A630D28" w14:textId="444FCA16" w:rsidR="00393FA7" w:rsidRDefault="008354C2">
          <w:pPr>
            <w:pStyle w:val="TOC1"/>
            <w:tabs>
              <w:tab w:val="right" w:leader="dot" w:pos="9016"/>
            </w:tabs>
            <w:rPr>
              <w:rFonts w:asciiTheme="minorHAnsi" w:hAnsiTheme="minorHAnsi"/>
              <w:noProof/>
              <w:sz w:val="22"/>
              <w:lang w:val="en-GB"/>
            </w:rPr>
          </w:pPr>
          <w:hyperlink w:anchor="_Toc85456509" w:history="1">
            <w:r w:rsidR="00393FA7" w:rsidRPr="00AA3A11">
              <w:rPr>
                <w:rStyle w:val="Hyperlink"/>
                <w:noProof/>
              </w:rPr>
              <w:t>Trosolwg mewnwelediadau ar gyfer pob maes allweddol o'r weledigaeth</w:t>
            </w:r>
            <w:r w:rsidR="00393FA7">
              <w:rPr>
                <w:noProof/>
                <w:webHidden/>
              </w:rPr>
              <w:tab/>
            </w:r>
            <w:r w:rsidR="00393FA7">
              <w:rPr>
                <w:noProof/>
                <w:webHidden/>
              </w:rPr>
              <w:fldChar w:fldCharType="begin"/>
            </w:r>
            <w:r w:rsidR="00393FA7">
              <w:rPr>
                <w:noProof/>
                <w:webHidden/>
              </w:rPr>
              <w:instrText xml:space="preserve"> PAGEREF _Toc85456509 \h </w:instrText>
            </w:r>
            <w:r w:rsidR="00393FA7">
              <w:rPr>
                <w:noProof/>
                <w:webHidden/>
              </w:rPr>
            </w:r>
            <w:r w:rsidR="00393FA7">
              <w:rPr>
                <w:noProof/>
                <w:webHidden/>
              </w:rPr>
              <w:fldChar w:fldCharType="separate"/>
            </w:r>
            <w:r w:rsidR="008135EB">
              <w:rPr>
                <w:noProof/>
                <w:webHidden/>
              </w:rPr>
              <w:t>3</w:t>
            </w:r>
            <w:r w:rsidR="00393FA7">
              <w:rPr>
                <w:noProof/>
                <w:webHidden/>
              </w:rPr>
              <w:fldChar w:fldCharType="end"/>
            </w:r>
          </w:hyperlink>
        </w:p>
        <w:p w14:paraId="04FC93C6" w14:textId="13A686B4" w:rsidR="00393FA7" w:rsidRDefault="008354C2">
          <w:pPr>
            <w:pStyle w:val="TOC1"/>
            <w:tabs>
              <w:tab w:val="left" w:pos="440"/>
              <w:tab w:val="right" w:leader="dot" w:pos="9016"/>
            </w:tabs>
            <w:rPr>
              <w:rFonts w:asciiTheme="minorHAnsi" w:hAnsiTheme="minorHAnsi"/>
              <w:noProof/>
              <w:sz w:val="22"/>
              <w:lang w:val="en-GB"/>
            </w:rPr>
          </w:pPr>
          <w:hyperlink w:anchor="_Toc85456510" w:history="1">
            <w:r w:rsidR="00393FA7" w:rsidRPr="00AA3A11">
              <w:rPr>
                <w:rStyle w:val="Hyperlink"/>
                <w:noProof/>
              </w:rPr>
              <w:t>1.</w:t>
            </w:r>
            <w:r w:rsidR="00393FA7">
              <w:rPr>
                <w:rFonts w:asciiTheme="minorHAnsi" w:hAnsiTheme="minorHAnsi"/>
                <w:noProof/>
                <w:sz w:val="22"/>
                <w:lang w:val="en-GB"/>
              </w:rPr>
              <w:tab/>
            </w:r>
            <w:r w:rsidR="00393FA7" w:rsidRPr="00AA3A11">
              <w:rPr>
                <w:rStyle w:val="Hyperlink"/>
                <w:noProof/>
              </w:rPr>
              <w:t>Bydd dysgwyr yn cael eu harfogi â galluoedd digidol a hyder</w:t>
            </w:r>
            <w:r w:rsidR="00393FA7">
              <w:rPr>
                <w:noProof/>
                <w:webHidden/>
              </w:rPr>
              <w:tab/>
            </w:r>
            <w:r w:rsidR="00393FA7">
              <w:rPr>
                <w:noProof/>
                <w:webHidden/>
              </w:rPr>
              <w:fldChar w:fldCharType="begin"/>
            </w:r>
            <w:r w:rsidR="00393FA7">
              <w:rPr>
                <w:noProof/>
                <w:webHidden/>
              </w:rPr>
              <w:instrText xml:space="preserve"> PAGEREF _Toc85456510 \h </w:instrText>
            </w:r>
            <w:r w:rsidR="00393FA7">
              <w:rPr>
                <w:noProof/>
                <w:webHidden/>
              </w:rPr>
            </w:r>
            <w:r w:rsidR="00393FA7">
              <w:rPr>
                <w:noProof/>
                <w:webHidden/>
              </w:rPr>
              <w:fldChar w:fldCharType="separate"/>
            </w:r>
            <w:r w:rsidR="008135EB">
              <w:rPr>
                <w:noProof/>
                <w:webHidden/>
              </w:rPr>
              <w:t>3</w:t>
            </w:r>
            <w:r w:rsidR="00393FA7">
              <w:rPr>
                <w:noProof/>
                <w:webHidden/>
              </w:rPr>
              <w:fldChar w:fldCharType="end"/>
            </w:r>
          </w:hyperlink>
        </w:p>
        <w:p w14:paraId="68BDB70B" w14:textId="375F0AB5" w:rsidR="00393FA7" w:rsidRDefault="008354C2">
          <w:pPr>
            <w:pStyle w:val="TOC1"/>
            <w:tabs>
              <w:tab w:val="left" w:pos="440"/>
              <w:tab w:val="right" w:leader="dot" w:pos="9016"/>
            </w:tabs>
            <w:rPr>
              <w:rFonts w:asciiTheme="minorHAnsi" w:hAnsiTheme="minorHAnsi"/>
              <w:noProof/>
              <w:sz w:val="22"/>
              <w:lang w:val="en-GB"/>
            </w:rPr>
          </w:pPr>
          <w:hyperlink w:anchor="_Toc85456511" w:history="1">
            <w:r w:rsidR="00393FA7" w:rsidRPr="00AA3A11">
              <w:rPr>
                <w:rStyle w:val="Hyperlink"/>
                <w:noProof/>
              </w:rPr>
              <w:t>2.</w:t>
            </w:r>
            <w:r w:rsidR="00393FA7">
              <w:rPr>
                <w:rFonts w:asciiTheme="minorHAnsi" w:hAnsiTheme="minorHAnsi"/>
                <w:noProof/>
                <w:sz w:val="22"/>
                <w:lang w:val="en-GB"/>
              </w:rPr>
              <w:tab/>
            </w:r>
            <w:r w:rsidR="00393FA7" w:rsidRPr="00AA3A11">
              <w:rPr>
                <w:rStyle w:val="Hyperlink"/>
                <w:noProof/>
              </w:rPr>
              <w:t>Bydd y profiad dysgu yn cael ei wella trwy integreiddio technoleg ddigidol</w:t>
            </w:r>
            <w:r w:rsidR="00393FA7">
              <w:rPr>
                <w:noProof/>
                <w:webHidden/>
              </w:rPr>
              <w:tab/>
            </w:r>
            <w:r w:rsidR="00393FA7">
              <w:rPr>
                <w:noProof/>
                <w:webHidden/>
              </w:rPr>
              <w:fldChar w:fldCharType="begin"/>
            </w:r>
            <w:r w:rsidR="00393FA7">
              <w:rPr>
                <w:noProof/>
                <w:webHidden/>
              </w:rPr>
              <w:instrText xml:space="preserve"> PAGEREF _Toc85456511 \h </w:instrText>
            </w:r>
            <w:r w:rsidR="00393FA7">
              <w:rPr>
                <w:noProof/>
                <w:webHidden/>
              </w:rPr>
            </w:r>
            <w:r w:rsidR="00393FA7">
              <w:rPr>
                <w:noProof/>
                <w:webHidden/>
              </w:rPr>
              <w:fldChar w:fldCharType="separate"/>
            </w:r>
            <w:r w:rsidR="008135EB">
              <w:rPr>
                <w:noProof/>
                <w:webHidden/>
              </w:rPr>
              <w:t>4</w:t>
            </w:r>
            <w:r w:rsidR="00393FA7">
              <w:rPr>
                <w:noProof/>
                <w:webHidden/>
              </w:rPr>
              <w:fldChar w:fldCharType="end"/>
            </w:r>
          </w:hyperlink>
        </w:p>
        <w:p w14:paraId="51240FF7" w14:textId="7E1F103D" w:rsidR="00393FA7" w:rsidRDefault="008354C2">
          <w:pPr>
            <w:pStyle w:val="TOC1"/>
            <w:tabs>
              <w:tab w:val="left" w:pos="440"/>
              <w:tab w:val="right" w:leader="dot" w:pos="9016"/>
            </w:tabs>
            <w:rPr>
              <w:rFonts w:asciiTheme="minorHAnsi" w:hAnsiTheme="minorHAnsi"/>
              <w:noProof/>
              <w:sz w:val="22"/>
              <w:lang w:val="en-GB"/>
            </w:rPr>
          </w:pPr>
          <w:hyperlink w:anchor="_Toc85456512" w:history="1">
            <w:r w:rsidR="00393FA7" w:rsidRPr="00AA3A11">
              <w:rPr>
                <w:rStyle w:val="Hyperlink"/>
                <w:noProof/>
              </w:rPr>
              <w:t>3.</w:t>
            </w:r>
            <w:r w:rsidR="00393FA7">
              <w:rPr>
                <w:rFonts w:asciiTheme="minorHAnsi" w:hAnsiTheme="minorHAnsi"/>
                <w:noProof/>
                <w:sz w:val="22"/>
                <w:lang w:val="en-GB"/>
              </w:rPr>
              <w:tab/>
            </w:r>
            <w:r w:rsidR="00393FA7" w:rsidRPr="00AA3A11">
              <w:rPr>
                <w:rStyle w:val="Hyperlink"/>
                <w:noProof/>
              </w:rPr>
              <w:t>Mae gan yr holl staff alluoedd digidol a hyder</w:t>
            </w:r>
            <w:r w:rsidR="00393FA7">
              <w:rPr>
                <w:noProof/>
                <w:webHidden/>
              </w:rPr>
              <w:tab/>
            </w:r>
            <w:r w:rsidR="00393FA7">
              <w:rPr>
                <w:noProof/>
                <w:webHidden/>
              </w:rPr>
              <w:fldChar w:fldCharType="begin"/>
            </w:r>
            <w:r w:rsidR="00393FA7">
              <w:rPr>
                <w:noProof/>
                <w:webHidden/>
              </w:rPr>
              <w:instrText xml:space="preserve"> PAGEREF _Toc85456512 \h </w:instrText>
            </w:r>
            <w:r w:rsidR="00393FA7">
              <w:rPr>
                <w:noProof/>
                <w:webHidden/>
              </w:rPr>
            </w:r>
            <w:r w:rsidR="00393FA7">
              <w:rPr>
                <w:noProof/>
                <w:webHidden/>
              </w:rPr>
              <w:fldChar w:fldCharType="separate"/>
            </w:r>
            <w:r w:rsidR="008135EB">
              <w:rPr>
                <w:noProof/>
                <w:webHidden/>
              </w:rPr>
              <w:t>5</w:t>
            </w:r>
            <w:r w:rsidR="00393FA7">
              <w:rPr>
                <w:noProof/>
                <w:webHidden/>
              </w:rPr>
              <w:fldChar w:fldCharType="end"/>
            </w:r>
          </w:hyperlink>
        </w:p>
        <w:p w14:paraId="6F8550F1" w14:textId="1DD74662" w:rsidR="00393FA7" w:rsidRDefault="008354C2">
          <w:pPr>
            <w:pStyle w:val="TOC1"/>
            <w:tabs>
              <w:tab w:val="right" w:leader="dot" w:pos="9016"/>
            </w:tabs>
            <w:rPr>
              <w:rFonts w:asciiTheme="minorHAnsi" w:hAnsiTheme="minorHAnsi"/>
              <w:noProof/>
              <w:sz w:val="22"/>
              <w:lang w:val="en-GB"/>
            </w:rPr>
          </w:pPr>
          <w:hyperlink w:anchor="_Toc85456513" w:history="1">
            <w:r w:rsidR="00393FA7" w:rsidRPr="00AA3A11">
              <w:rPr>
                <w:rStyle w:val="Hyperlink"/>
                <w:noProof/>
              </w:rPr>
              <w:t>Cipolwg ar fynd i'r afael â Nodau Digidol 2030</w:t>
            </w:r>
            <w:r w:rsidR="00393FA7">
              <w:rPr>
                <w:noProof/>
                <w:webHidden/>
              </w:rPr>
              <w:tab/>
            </w:r>
            <w:r w:rsidR="00393FA7">
              <w:rPr>
                <w:noProof/>
                <w:webHidden/>
              </w:rPr>
              <w:fldChar w:fldCharType="begin"/>
            </w:r>
            <w:r w:rsidR="00393FA7">
              <w:rPr>
                <w:noProof/>
                <w:webHidden/>
              </w:rPr>
              <w:instrText xml:space="preserve"> PAGEREF _Toc85456513 \h </w:instrText>
            </w:r>
            <w:r w:rsidR="00393FA7">
              <w:rPr>
                <w:noProof/>
                <w:webHidden/>
              </w:rPr>
            </w:r>
            <w:r w:rsidR="00393FA7">
              <w:rPr>
                <w:noProof/>
                <w:webHidden/>
              </w:rPr>
              <w:fldChar w:fldCharType="separate"/>
            </w:r>
            <w:r w:rsidR="008135EB">
              <w:rPr>
                <w:noProof/>
                <w:webHidden/>
              </w:rPr>
              <w:t>7</w:t>
            </w:r>
            <w:r w:rsidR="00393FA7">
              <w:rPr>
                <w:noProof/>
                <w:webHidden/>
              </w:rPr>
              <w:fldChar w:fldCharType="end"/>
            </w:r>
          </w:hyperlink>
        </w:p>
        <w:p w14:paraId="687F2210" w14:textId="1E067FCF" w:rsidR="00393FA7" w:rsidRDefault="008354C2">
          <w:pPr>
            <w:pStyle w:val="TOC1"/>
            <w:tabs>
              <w:tab w:val="left" w:pos="440"/>
              <w:tab w:val="right" w:leader="dot" w:pos="9016"/>
            </w:tabs>
            <w:rPr>
              <w:rFonts w:asciiTheme="minorHAnsi" w:hAnsiTheme="minorHAnsi"/>
              <w:noProof/>
              <w:sz w:val="22"/>
              <w:lang w:val="en-GB"/>
            </w:rPr>
          </w:pPr>
          <w:hyperlink w:anchor="_Toc85456514" w:history="1">
            <w:r w:rsidR="00393FA7" w:rsidRPr="00AA3A11">
              <w:rPr>
                <w:rStyle w:val="Hyperlink"/>
                <w:noProof/>
              </w:rPr>
              <w:t>1.</w:t>
            </w:r>
            <w:r w:rsidR="00393FA7">
              <w:rPr>
                <w:rFonts w:asciiTheme="minorHAnsi" w:hAnsiTheme="minorHAnsi"/>
                <w:noProof/>
                <w:sz w:val="22"/>
                <w:lang w:val="en-GB"/>
              </w:rPr>
              <w:tab/>
            </w:r>
            <w:r w:rsidR="00393FA7" w:rsidRPr="00AA3A11">
              <w:rPr>
                <w:rStyle w:val="Hyperlink"/>
                <w:noProof/>
              </w:rPr>
              <w:t>Safonau digidol</w:t>
            </w:r>
            <w:r w:rsidR="00393FA7">
              <w:rPr>
                <w:noProof/>
                <w:webHidden/>
              </w:rPr>
              <w:tab/>
            </w:r>
            <w:r w:rsidR="00393FA7">
              <w:rPr>
                <w:noProof/>
                <w:webHidden/>
              </w:rPr>
              <w:fldChar w:fldCharType="begin"/>
            </w:r>
            <w:r w:rsidR="00393FA7">
              <w:rPr>
                <w:noProof/>
                <w:webHidden/>
              </w:rPr>
              <w:instrText xml:space="preserve"> PAGEREF _Toc85456514 \h </w:instrText>
            </w:r>
            <w:r w:rsidR="00393FA7">
              <w:rPr>
                <w:noProof/>
                <w:webHidden/>
              </w:rPr>
            </w:r>
            <w:r w:rsidR="00393FA7">
              <w:rPr>
                <w:noProof/>
                <w:webHidden/>
              </w:rPr>
              <w:fldChar w:fldCharType="separate"/>
            </w:r>
            <w:r w:rsidR="008135EB">
              <w:rPr>
                <w:noProof/>
                <w:webHidden/>
              </w:rPr>
              <w:t>7</w:t>
            </w:r>
            <w:r w:rsidR="00393FA7">
              <w:rPr>
                <w:noProof/>
                <w:webHidden/>
              </w:rPr>
              <w:fldChar w:fldCharType="end"/>
            </w:r>
          </w:hyperlink>
        </w:p>
        <w:p w14:paraId="704AAB08" w14:textId="16F8F03D" w:rsidR="00393FA7" w:rsidRDefault="008354C2">
          <w:pPr>
            <w:pStyle w:val="TOC1"/>
            <w:tabs>
              <w:tab w:val="left" w:pos="440"/>
              <w:tab w:val="right" w:leader="dot" w:pos="9016"/>
            </w:tabs>
            <w:rPr>
              <w:rFonts w:asciiTheme="minorHAnsi" w:hAnsiTheme="minorHAnsi"/>
              <w:noProof/>
              <w:sz w:val="22"/>
              <w:lang w:val="en-GB"/>
            </w:rPr>
          </w:pPr>
          <w:hyperlink w:anchor="_Toc85456515" w:history="1">
            <w:r w:rsidR="00393FA7" w:rsidRPr="00AA3A11">
              <w:rPr>
                <w:rStyle w:val="Hyperlink"/>
                <w:noProof/>
              </w:rPr>
              <w:t>2.</w:t>
            </w:r>
            <w:r w:rsidR="00393FA7">
              <w:rPr>
                <w:rFonts w:asciiTheme="minorHAnsi" w:hAnsiTheme="minorHAnsi"/>
                <w:noProof/>
                <w:sz w:val="22"/>
                <w:lang w:val="en-GB"/>
              </w:rPr>
              <w:tab/>
            </w:r>
            <w:r w:rsidR="00393FA7" w:rsidRPr="00AA3A11">
              <w:rPr>
                <w:rStyle w:val="Hyperlink"/>
                <w:noProof/>
              </w:rPr>
              <w:t>Dysgu estynedig</w:t>
            </w:r>
            <w:r w:rsidR="00393FA7">
              <w:rPr>
                <w:noProof/>
                <w:webHidden/>
              </w:rPr>
              <w:tab/>
            </w:r>
            <w:r w:rsidR="00393FA7">
              <w:rPr>
                <w:noProof/>
                <w:webHidden/>
              </w:rPr>
              <w:fldChar w:fldCharType="begin"/>
            </w:r>
            <w:r w:rsidR="00393FA7">
              <w:rPr>
                <w:noProof/>
                <w:webHidden/>
              </w:rPr>
              <w:instrText xml:space="preserve"> PAGEREF _Toc85456515 \h </w:instrText>
            </w:r>
            <w:r w:rsidR="00393FA7">
              <w:rPr>
                <w:noProof/>
                <w:webHidden/>
              </w:rPr>
            </w:r>
            <w:r w:rsidR="00393FA7">
              <w:rPr>
                <w:noProof/>
                <w:webHidden/>
              </w:rPr>
              <w:fldChar w:fldCharType="separate"/>
            </w:r>
            <w:r w:rsidR="008135EB">
              <w:rPr>
                <w:noProof/>
                <w:webHidden/>
              </w:rPr>
              <w:t>7</w:t>
            </w:r>
            <w:r w:rsidR="00393FA7">
              <w:rPr>
                <w:noProof/>
                <w:webHidden/>
              </w:rPr>
              <w:fldChar w:fldCharType="end"/>
            </w:r>
          </w:hyperlink>
        </w:p>
        <w:p w14:paraId="7B904F55" w14:textId="140CF998" w:rsidR="00393FA7" w:rsidRDefault="008354C2">
          <w:pPr>
            <w:pStyle w:val="TOC1"/>
            <w:tabs>
              <w:tab w:val="left" w:pos="440"/>
              <w:tab w:val="right" w:leader="dot" w:pos="9016"/>
            </w:tabs>
            <w:rPr>
              <w:rFonts w:asciiTheme="minorHAnsi" w:hAnsiTheme="minorHAnsi"/>
              <w:noProof/>
              <w:sz w:val="22"/>
              <w:lang w:val="en-GB"/>
            </w:rPr>
          </w:pPr>
          <w:hyperlink w:anchor="_Toc85456516" w:history="1">
            <w:r w:rsidR="00393FA7" w:rsidRPr="00AA3A11">
              <w:rPr>
                <w:rStyle w:val="Hyperlink"/>
                <w:noProof/>
              </w:rPr>
              <w:t>3.</w:t>
            </w:r>
            <w:r w:rsidR="00393FA7">
              <w:rPr>
                <w:rFonts w:asciiTheme="minorHAnsi" w:hAnsiTheme="minorHAnsi"/>
                <w:noProof/>
                <w:sz w:val="22"/>
                <w:lang w:val="en-GB"/>
              </w:rPr>
              <w:tab/>
            </w:r>
            <w:r w:rsidR="00393FA7" w:rsidRPr="00AA3A11">
              <w:rPr>
                <w:rStyle w:val="Hyperlink"/>
                <w:noProof/>
              </w:rPr>
              <w:t>Cydlyniaeth a hygyrchedd</w:t>
            </w:r>
            <w:r w:rsidR="00393FA7">
              <w:rPr>
                <w:noProof/>
                <w:webHidden/>
              </w:rPr>
              <w:tab/>
            </w:r>
            <w:r w:rsidR="00393FA7">
              <w:rPr>
                <w:noProof/>
                <w:webHidden/>
              </w:rPr>
              <w:fldChar w:fldCharType="begin"/>
            </w:r>
            <w:r w:rsidR="00393FA7">
              <w:rPr>
                <w:noProof/>
                <w:webHidden/>
              </w:rPr>
              <w:instrText xml:space="preserve"> PAGEREF _Toc85456516 \h </w:instrText>
            </w:r>
            <w:r w:rsidR="00393FA7">
              <w:rPr>
                <w:noProof/>
                <w:webHidden/>
              </w:rPr>
            </w:r>
            <w:r w:rsidR="00393FA7">
              <w:rPr>
                <w:noProof/>
                <w:webHidden/>
              </w:rPr>
              <w:fldChar w:fldCharType="separate"/>
            </w:r>
            <w:r w:rsidR="008135EB">
              <w:rPr>
                <w:noProof/>
                <w:webHidden/>
              </w:rPr>
              <w:t>8</w:t>
            </w:r>
            <w:r w:rsidR="00393FA7">
              <w:rPr>
                <w:noProof/>
                <w:webHidden/>
              </w:rPr>
              <w:fldChar w:fldCharType="end"/>
            </w:r>
          </w:hyperlink>
        </w:p>
        <w:p w14:paraId="6A4072C7" w14:textId="56C63355" w:rsidR="00393FA7" w:rsidRDefault="008354C2">
          <w:pPr>
            <w:pStyle w:val="TOC1"/>
            <w:tabs>
              <w:tab w:val="left" w:pos="440"/>
              <w:tab w:val="right" w:leader="dot" w:pos="9016"/>
            </w:tabs>
            <w:rPr>
              <w:rFonts w:asciiTheme="minorHAnsi" w:hAnsiTheme="minorHAnsi"/>
              <w:noProof/>
              <w:sz w:val="22"/>
              <w:lang w:val="en-GB"/>
            </w:rPr>
          </w:pPr>
          <w:hyperlink w:anchor="_Toc85456517" w:history="1">
            <w:r w:rsidR="00393FA7" w:rsidRPr="00AA3A11">
              <w:rPr>
                <w:rStyle w:val="Hyperlink"/>
                <w:noProof/>
              </w:rPr>
              <w:t>4.</w:t>
            </w:r>
            <w:r w:rsidR="00393FA7">
              <w:rPr>
                <w:rFonts w:asciiTheme="minorHAnsi" w:hAnsiTheme="minorHAnsi"/>
                <w:noProof/>
                <w:sz w:val="22"/>
                <w:lang w:val="en-GB"/>
              </w:rPr>
              <w:tab/>
            </w:r>
            <w:r w:rsidR="00393FA7" w:rsidRPr="00AA3A11">
              <w:rPr>
                <w:rStyle w:val="Hyperlink"/>
                <w:noProof/>
              </w:rPr>
              <w:t>Profiad diogel</w:t>
            </w:r>
            <w:r w:rsidR="00393FA7">
              <w:rPr>
                <w:noProof/>
                <w:webHidden/>
              </w:rPr>
              <w:tab/>
            </w:r>
            <w:r w:rsidR="00393FA7">
              <w:rPr>
                <w:noProof/>
                <w:webHidden/>
              </w:rPr>
              <w:fldChar w:fldCharType="begin"/>
            </w:r>
            <w:r w:rsidR="00393FA7">
              <w:rPr>
                <w:noProof/>
                <w:webHidden/>
              </w:rPr>
              <w:instrText xml:space="preserve"> PAGEREF _Toc85456517 \h </w:instrText>
            </w:r>
            <w:r w:rsidR="00393FA7">
              <w:rPr>
                <w:noProof/>
                <w:webHidden/>
              </w:rPr>
            </w:r>
            <w:r w:rsidR="00393FA7">
              <w:rPr>
                <w:noProof/>
                <w:webHidden/>
              </w:rPr>
              <w:fldChar w:fldCharType="separate"/>
            </w:r>
            <w:r w:rsidR="008135EB">
              <w:rPr>
                <w:noProof/>
                <w:webHidden/>
              </w:rPr>
              <w:t>9</w:t>
            </w:r>
            <w:r w:rsidR="00393FA7">
              <w:rPr>
                <w:noProof/>
                <w:webHidden/>
              </w:rPr>
              <w:fldChar w:fldCharType="end"/>
            </w:r>
          </w:hyperlink>
        </w:p>
        <w:p w14:paraId="458022B8" w14:textId="425EA91E" w:rsidR="00393FA7" w:rsidRDefault="008354C2">
          <w:pPr>
            <w:pStyle w:val="TOC1"/>
            <w:tabs>
              <w:tab w:val="left" w:pos="440"/>
              <w:tab w:val="right" w:leader="dot" w:pos="9016"/>
            </w:tabs>
            <w:rPr>
              <w:rFonts w:asciiTheme="minorHAnsi" w:hAnsiTheme="minorHAnsi"/>
              <w:noProof/>
              <w:sz w:val="22"/>
              <w:lang w:val="en-GB"/>
            </w:rPr>
          </w:pPr>
          <w:hyperlink w:anchor="_Toc85456518" w:history="1">
            <w:r w:rsidR="00393FA7" w:rsidRPr="00AA3A11">
              <w:rPr>
                <w:rStyle w:val="Hyperlink"/>
                <w:noProof/>
              </w:rPr>
              <w:t>5.</w:t>
            </w:r>
            <w:r w:rsidR="00393FA7">
              <w:rPr>
                <w:rFonts w:asciiTheme="minorHAnsi" w:hAnsiTheme="minorHAnsi"/>
                <w:noProof/>
                <w:sz w:val="22"/>
                <w:lang w:val="en-GB"/>
              </w:rPr>
              <w:tab/>
            </w:r>
            <w:r w:rsidR="00393FA7" w:rsidRPr="00AA3A11">
              <w:rPr>
                <w:rStyle w:val="Hyperlink"/>
                <w:noProof/>
              </w:rPr>
              <w:t>Deall buddion</w:t>
            </w:r>
            <w:r w:rsidR="00393FA7">
              <w:rPr>
                <w:noProof/>
                <w:webHidden/>
              </w:rPr>
              <w:tab/>
            </w:r>
            <w:r w:rsidR="00393FA7">
              <w:rPr>
                <w:noProof/>
                <w:webHidden/>
              </w:rPr>
              <w:fldChar w:fldCharType="begin"/>
            </w:r>
            <w:r w:rsidR="00393FA7">
              <w:rPr>
                <w:noProof/>
                <w:webHidden/>
              </w:rPr>
              <w:instrText xml:space="preserve"> PAGEREF _Toc85456518 \h </w:instrText>
            </w:r>
            <w:r w:rsidR="00393FA7">
              <w:rPr>
                <w:noProof/>
                <w:webHidden/>
              </w:rPr>
            </w:r>
            <w:r w:rsidR="00393FA7">
              <w:rPr>
                <w:noProof/>
                <w:webHidden/>
              </w:rPr>
              <w:fldChar w:fldCharType="separate"/>
            </w:r>
            <w:r w:rsidR="008135EB">
              <w:rPr>
                <w:noProof/>
                <w:webHidden/>
              </w:rPr>
              <w:t>9</w:t>
            </w:r>
            <w:r w:rsidR="00393FA7">
              <w:rPr>
                <w:noProof/>
                <w:webHidden/>
              </w:rPr>
              <w:fldChar w:fldCharType="end"/>
            </w:r>
          </w:hyperlink>
        </w:p>
        <w:p w14:paraId="5FC0D24C" w14:textId="1B8C3717" w:rsidR="00393FA7" w:rsidRDefault="008354C2">
          <w:pPr>
            <w:pStyle w:val="TOC1"/>
            <w:tabs>
              <w:tab w:val="left" w:pos="440"/>
              <w:tab w:val="right" w:leader="dot" w:pos="9016"/>
            </w:tabs>
            <w:rPr>
              <w:rFonts w:asciiTheme="minorHAnsi" w:hAnsiTheme="minorHAnsi"/>
              <w:noProof/>
              <w:sz w:val="22"/>
              <w:lang w:val="en-GB"/>
            </w:rPr>
          </w:pPr>
          <w:hyperlink w:anchor="_Toc85456519" w:history="1">
            <w:r w:rsidR="00393FA7" w:rsidRPr="00AA3A11">
              <w:rPr>
                <w:rStyle w:val="Hyperlink"/>
                <w:noProof/>
              </w:rPr>
              <w:t>6.</w:t>
            </w:r>
            <w:r w:rsidR="00393FA7">
              <w:rPr>
                <w:rFonts w:asciiTheme="minorHAnsi" w:hAnsiTheme="minorHAnsi"/>
                <w:noProof/>
                <w:sz w:val="22"/>
                <w:lang w:val="en-GB"/>
              </w:rPr>
              <w:tab/>
            </w:r>
            <w:r w:rsidR="00393FA7" w:rsidRPr="00AA3A11">
              <w:rPr>
                <w:rStyle w:val="Hyperlink"/>
                <w:noProof/>
              </w:rPr>
              <w:t>Gwelliant parhaus</w:t>
            </w:r>
            <w:r w:rsidR="00393FA7">
              <w:rPr>
                <w:noProof/>
                <w:webHidden/>
              </w:rPr>
              <w:tab/>
            </w:r>
            <w:r w:rsidR="00393FA7">
              <w:rPr>
                <w:noProof/>
                <w:webHidden/>
              </w:rPr>
              <w:fldChar w:fldCharType="begin"/>
            </w:r>
            <w:r w:rsidR="00393FA7">
              <w:rPr>
                <w:noProof/>
                <w:webHidden/>
              </w:rPr>
              <w:instrText xml:space="preserve"> PAGEREF _Toc85456519 \h </w:instrText>
            </w:r>
            <w:r w:rsidR="00393FA7">
              <w:rPr>
                <w:noProof/>
                <w:webHidden/>
              </w:rPr>
            </w:r>
            <w:r w:rsidR="00393FA7">
              <w:rPr>
                <w:noProof/>
                <w:webHidden/>
              </w:rPr>
              <w:fldChar w:fldCharType="separate"/>
            </w:r>
            <w:r w:rsidR="008135EB">
              <w:rPr>
                <w:noProof/>
                <w:webHidden/>
              </w:rPr>
              <w:t>10</w:t>
            </w:r>
            <w:r w:rsidR="00393FA7">
              <w:rPr>
                <w:noProof/>
                <w:webHidden/>
              </w:rPr>
              <w:fldChar w:fldCharType="end"/>
            </w:r>
          </w:hyperlink>
        </w:p>
        <w:p w14:paraId="03508534" w14:textId="072B7B2C" w:rsidR="00393FA7" w:rsidRDefault="008354C2">
          <w:pPr>
            <w:pStyle w:val="TOC1"/>
            <w:tabs>
              <w:tab w:val="left" w:pos="440"/>
              <w:tab w:val="right" w:leader="dot" w:pos="9016"/>
            </w:tabs>
            <w:rPr>
              <w:rFonts w:asciiTheme="minorHAnsi" w:hAnsiTheme="minorHAnsi"/>
              <w:noProof/>
              <w:sz w:val="22"/>
              <w:lang w:val="en-GB"/>
            </w:rPr>
          </w:pPr>
          <w:hyperlink w:anchor="_Toc85456520" w:history="1">
            <w:r w:rsidR="00393FA7" w:rsidRPr="00AA3A11">
              <w:rPr>
                <w:rStyle w:val="Hyperlink"/>
                <w:noProof/>
              </w:rPr>
              <w:t>7.</w:t>
            </w:r>
            <w:r w:rsidR="00393FA7">
              <w:rPr>
                <w:rFonts w:asciiTheme="minorHAnsi" w:hAnsiTheme="minorHAnsi"/>
                <w:noProof/>
                <w:sz w:val="22"/>
                <w:lang w:val="en-GB"/>
              </w:rPr>
              <w:tab/>
            </w:r>
            <w:r w:rsidR="00393FA7" w:rsidRPr="00AA3A11">
              <w:rPr>
                <w:rStyle w:val="Hyperlink"/>
                <w:noProof/>
              </w:rPr>
              <w:t>Diwylliant cydweithredol</w:t>
            </w:r>
            <w:r w:rsidR="00393FA7">
              <w:rPr>
                <w:noProof/>
                <w:webHidden/>
              </w:rPr>
              <w:tab/>
            </w:r>
            <w:r w:rsidR="00393FA7">
              <w:rPr>
                <w:noProof/>
                <w:webHidden/>
              </w:rPr>
              <w:fldChar w:fldCharType="begin"/>
            </w:r>
            <w:r w:rsidR="00393FA7">
              <w:rPr>
                <w:noProof/>
                <w:webHidden/>
              </w:rPr>
              <w:instrText xml:space="preserve"> PAGEREF _Toc85456520 \h </w:instrText>
            </w:r>
            <w:r w:rsidR="00393FA7">
              <w:rPr>
                <w:noProof/>
                <w:webHidden/>
              </w:rPr>
            </w:r>
            <w:r w:rsidR="00393FA7">
              <w:rPr>
                <w:noProof/>
                <w:webHidden/>
              </w:rPr>
              <w:fldChar w:fldCharType="separate"/>
            </w:r>
            <w:r w:rsidR="008135EB">
              <w:rPr>
                <w:noProof/>
                <w:webHidden/>
              </w:rPr>
              <w:t>10</w:t>
            </w:r>
            <w:r w:rsidR="00393FA7">
              <w:rPr>
                <w:noProof/>
                <w:webHidden/>
              </w:rPr>
              <w:fldChar w:fldCharType="end"/>
            </w:r>
          </w:hyperlink>
        </w:p>
        <w:p w14:paraId="4312DC54" w14:textId="4D4F5CE2" w:rsidR="00393FA7" w:rsidRDefault="008354C2">
          <w:pPr>
            <w:pStyle w:val="TOC1"/>
            <w:tabs>
              <w:tab w:val="left" w:pos="440"/>
              <w:tab w:val="right" w:leader="dot" w:pos="9016"/>
            </w:tabs>
            <w:rPr>
              <w:rFonts w:asciiTheme="minorHAnsi" w:hAnsiTheme="minorHAnsi"/>
              <w:noProof/>
              <w:sz w:val="22"/>
              <w:lang w:val="en-GB"/>
            </w:rPr>
          </w:pPr>
          <w:hyperlink w:anchor="_Toc85456521" w:history="1">
            <w:r w:rsidR="00393FA7" w:rsidRPr="00AA3A11">
              <w:rPr>
                <w:rStyle w:val="Hyperlink"/>
                <w:noProof/>
              </w:rPr>
              <w:t>8.</w:t>
            </w:r>
            <w:r w:rsidR="00393FA7">
              <w:rPr>
                <w:rFonts w:asciiTheme="minorHAnsi" w:hAnsiTheme="minorHAnsi"/>
                <w:noProof/>
                <w:sz w:val="22"/>
                <w:lang w:val="en-GB"/>
              </w:rPr>
              <w:tab/>
            </w:r>
            <w:r w:rsidR="00393FA7" w:rsidRPr="00AA3A11">
              <w:rPr>
                <w:rStyle w:val="Hyperlink"/>
                <w:noProof/>
              </w:rPr>
              <w:t>Alinio adnoddau</w:t>
            </w:r>
            <w:r w:rsidR="00393FA7">
              <w:rPr>
                <w:noProof/>
                <w:webHidden/>
              </w:rPr>
              <w:tab/>
            </w:r>
            <w:r w:rsidR="00393FA7">
              <w:rPr>
                <w:noProof/>
                <w:webHidden/>
              </w:rPr>
              <w:fldChar w:fldCharType="begin"/>
            </w:r>
            <w:r w:rsidR="00393FA7">
              <w:rPr>
                <w:noProof/>
                <w:webHidden/>
              </w:rPr>
              <w:instrText xml:space="preserve"> PAGEREF _Toc85456521 \h </w:instrText>
            </w:r>
            <w:r w:rsidR="00393FA7">
              <w:rPr>
                <w:noProof/>
                <w:webHidden/>
              </w:rPr>
            </w:r>
            <w:r w:rsidR="00393FA7">
              <w:rPr>
                <w:noProof/>
                <w:webHidden/>
              </w:rPr>
              <w:fldChar w:fldCharType="separate"/>
            </w:r>
            <w:r w:rsidR="008135EB">
              <w:rPr>
                <w:noProof/>
                <w:webHidden/>
              </w:rPr>
              <w:t>11</w:t>
            </w:r>
            <w:r w:rsidR="00393FA7">
              <w:rPr>
                <w:noProof/>
                <w:webHidden/>
              </w:rPr>
              <w:fldChar w:fldCharType="end"/>
            </w:r>
          </w:hyperlink>
        </w:p>
        <w:p w14:paraId="4D19BED4" w14:textId="5B54CD6F" w:rsidR="0018050B" w:rsidRDefault="0018050B" w:rsidP="00EB62E2">
          <w:pPr>
            <w:pStyle w:val="TOC1"/>
            <w:tabs>
              <w:tab w:val="left" w:pos="440"/>
              <w:tab w:val="right" w:leader="dot" w:pos="9016"/>
            </w:tabs>
          </w:pPr>
          <w:r>
            <w:rPr>
              <w:b/>
              <w:bCs/>
            </w:rPr>
            <w:fldChar w:fldCharType="end"/>
          </w:r>
        </w:p>
      </w:sdtContent>
    </w:sdt>
    <w:p w14:paraId="66995328" w14:textId="15C99528" w:rsidR="002E6D36" w:rsidRDefault="002E6D36" w:rsidP="00EB62E2">
      <w:r>
        <w:br w:type="page"/>
      </w:r>
    </w:p>
    <w:p w14:paraId="3576D93B" w14:textId="1F57F2BF" w:rsidR="00AC7003" w:rsidRDefault="00AC7003" w:rsidP="00EB62E2">
      <w:pPr>
        <w:pStyle w:val="2030Heading"/>
      </w:pPr>
      <w:bookmarkStart w:id="1" w:name="_Toc85456507"/>
      <w:r>
        <w:lastRenderedPageBreak/>
        <w:t>Cyflwyniad</w:t>
      </w:r>
      <w:bookmarkEnd w:id="1"/>
    </w:p>
    <w:p w14:paraId="769DE6D5" w14:textId="62392CE5" w:rsidR="00AC7003" w:rsidRDefault="009369B9" w:rsidP="00EB62E2">
      <w:r>
        <w:t xml:space="preserve">Nod y ddogfen hon yw cyflwyno canfyddiadau arolwg mewnwelediadau profiad digidol ôl-16 Cymru 2021, wedi'u mapio i weledigaeth a nodau </w:t>
      </w:r>
      <w:hyperlink r:id="rId15" w:history="1">
        <w:r>
          <w:rPr>
            <w:rStyle w:val="Hyperlink"/>
          </w:rPr>
          <w:t>Fframwaith Digidol 2030</w:t>
        </w:r>
      </w:hyperlink>
      <w:r>
        <w:t xml:space="preserve"> a, lle mae'n nodedig, eu cymharu â chanfyddiadau ymarfer tebyg a gynhaliwyd yn 2019.  Mae rhif cwestiwn yr arolwg yn cyd-fynd â phob canfyddiad, sy'n caniatáu croes-gyfateb hawdd rhwng canlyniadau arolwg unigol y sefydliad a chanlyniadau'r sector. </w:t>
      </w:r>
    </w:p>
    <w:p w14:paraId="10EDAF10" w14:textId="22DE2465" w:rsidR="003147BA" w:rsidRDefault="003147BA" w:rsidP="00EB62E2">
      <w:r>
        <w:t>Trefnwyd bod arolygon ar gael i addysg bellach, dysgu yn y gwaith a darparwyr dysgu oedolion a chymunedol yng ngwanwyn a haf 2021. Dyfeisiwyd setiau cwestiynau pwrpasol ar gyfer dysgwyr, ymarferwyr addysgu a staff gwasanaethau proffesiynol.</w:t>
      </w:r>
    </w:p>
    <w:p w14:paraId="4BB3A386" w14:textId="77777777" w:rsidR="00347688" w:rsidRPr="00347688" w:rsidRDefault="00347688" w:rsidP="00EB62E2">
      <w:pPr>
        <w:numPr>
          <w:ilvl w:val="0"/>
          <w:numId w:val="21"/>
        </w:numPr>
      </w:pPr>
      <w:r>
        <w:t>Cymerodd 5921 o ddysgwyr ran: 4437 AB, 1008 WBL a 476 ACL. Cymerodd 21 o sefydliadau ran: 9 coleg, 8 darparwr / partneriaeth ACL a 4 darparwr hyfforddiant annibynnol.</w:t>
      </w:r>
      <w:r w:rsidRPr="00347688">
        <w:br/>
      </w:r>
      <w:r>
        <w:t xml:space="preserve">Nodyn: Defnyddiodd 5 coleg fwy nag un arolwg dysgwyr: 4 AB a WBL, 1 AB ac ACL </w:t>
      </w:r>
    </w:p>
    <w:p w14:paraId="45953075" w14:textId="77777777" w:rsidR="00347688" w:rsidRPr="00347688" w:rsidRDefault="00347688" w:rsidP="00EB62E2">
      <w:pPr>
        <w:numPr>
          <w:ilvl w:val="0"/>
          <w:numId w:val="21"/>
        </w:numPr>
      </w:pPr>
      <w:r>
        <w:t>Cymerodd 1181 o staff addysgu ran o 22 sefydliad: 10 coleg, 8 darparwr / partneriaeth ACL a 4 darparwr hyfforddiant annibynnol</w:t>
      </w:r>
    </w:p>
    <w:p w14:paraId="0770DE1C" w14:textId="6287C040" w:rsidR="00347688" w:rsidRPr="00347688" w:rsidRDefault="00347688" w:rsidP="00EB62E2">
      <w:pPr>
        <w:numPr>
          <w:ilvl w:val="0"/>
          <w:numId w:val="21"/>
        </w:numPr>
      </w:pPr>
      <w:r>
        <w:t xml:space="preserve">Cymerodd 1051 o </w:t>
      </w:r>
      <w:r w:rsidR="002724CC">
        <w:t>staff gwasanaethau proffesiynol</w:t>
      </w:r>
      <w:r w:rsidR="002724CC" w:rsidDel="000A2507">
        <w:t xml:space="preserve"> </w:t>
      </w:r>
      <w:r>
        <w:t>ran o 14 sefydliad: 10 coleg, 3 darparwr / partneriaeth ACL ac 1 darparwr hyfforddiant annibynnol</w:t>
      </w:r>
    </w:p>
    <w:p w14:paraId="37FD3059" w14:textId="38E1CAD7" w:rsidR="00347688" w:rsidRDefault="001946B8" w:rsidP="00EB62E2">
      <w:r>
        <w:t xml:space="preserve">Mae'r ddogfen hon yn rhan o gyfres o adnoddau gyda'r nod o helpu darparwyr addysg ôl-16 i weithredu ac ymgorffori Digidol 2030. Mae Llywodraeth Cymru yn ariannu Jisc i gefnogi darparwyr addysg ôl-16 cymwys yng Nghymru i wireddu'r buddion y gall technoleg ddigidol eu cynnig, yn arbennig mewn perthynas â </w:t>
      </w:r>
      <w:hyperlink r:id="rId16" w:history="1">
        <w:r>
          <w:t>Digidol 2030.</w:t>
        </w:r>
      </w:hyperlink>
      <w:r>
        <w:t xml:space="preserve"> I gael rhagor o wybodaeth ar sut y gall Jisc helpu, cysylltwch â'ch </w:t>
      </w:r>
      <w:hyperlink r:id="rId17" w:history="1">
        <w:r>
          <w:rPr>
            <w:rStyle w:val="Hyperlink"/>
          </w:rPr>
          <w:t>rheolwr cyfrifon</w:t>
        </w:r>
      </w:hyperlink>
      <w:r w:rsidR="00312403">
        <w:rPr>
          <w:rStyle w:val="Hyperlink"/>
        </w:rPr>
        <w:t>.</w:t>
      </w:r>
    </w:p>
    <w:p w14:paraId="5C5A3FB1" w14:textId="0F9A81EB" w:rsidR="00E275C5" w:rsidRPr="00937E28" w:rsidRDefault="00E275C5" w:rsidP="00EB62E2">
      <w:pPr>
        <w:pStyle w:val="2030Heading"/>
      </w:pPr>
      <w:bookmarkStart w:id="2" w:name="_Toc85456508"/>
      <w:r>
        <w:t>Gweledigaeth Digidol 2030</w:t>
      </w:r>
      <w:bookmarkEnd w:id="2"/>
    </w:p>
    <w:p w14:paraId="0D4A5ABF" w14:textId="77777777" w:rsidR="00E275C5" w:rsidRPr="006316F1" w:rsidRDefault="00E275C5" w:rsidP="00EB62E2">
      <w:pPr>
        <w:rPr>
          <w:i/>
        </w:rPr>
      </w:pPr>
      <w:r>
        <w:rPr>
          <w:i/>
        </w:rPr>
        <w:t xml:space="preserve">Bydd darparwyr dysgu ôl-16 yn integreiddio technoleg ddigidol yn ddi-dor i mewn i'r broses gyflenwi; ac annog arloesi wrth ddefnyddio dulliau cynhwysol, hygyrch a dwyieithog i wella profiad y dysgwr. Yn seiliedig ar ymwybyddiaeth o'r sgiliau digidol sydd eu hangen i gefnogi economi Cymru, bydd darparwyr yn arfogi dysgwyr a staff â'r galluoedd digidol a'r hyder y bydd eu hangen arnynt i lwyddo ym mywyd beunyddiol ac mewn gwaith. </w:t>
      </w:r>
    </w:p>
    <w:p w14:paraId="78880502" w14:textId="77777777" w:rsidR="00E275C5" w:rsidRDefault="00E275C5" w:rsidP="00EB62E2">
      <w:pPr>
        <w:pStyle w:val="2030Heading"/>
      </w:pPr>
      <w:bookmarkStart w:id="3" w:name="_Toc85456509"/>
      <w:r>
        <w:t>Trosolwg mewnwelediadau ar gyfer pob maes allweddol o'r weledigaeth</w:t>
      </w:r>
      <w:bookmarkEnd w:id="3"/>
    </w:p>
    <w:p w14:paraId="153523B4" w14:textId="77777777" w:rsidR="00E275C5" w:rsidRPr="00C50891" w:rsidRDefault="00E275C5" w:rsidP="00EB62E2">
      <w:pPr>
        <w:pStyle w:val="2030subheading"/>
        <w:numPr>
          <w:ilvl w:val="0"/>
          <w:numId w:val="13"/>
        </w:numPr>
        <w:ind w:left="360"/>
      </w:pPr>
      <w:bookmarkStart w:id="4" w:name="_Toc85456510"/>
      <w:r>
        <w:t>Bydd dysgwyr yn cael eu harfogi â galluoedd digidol a hyder</w:t>
      </w:r>
      <w:bookmarkEnd w:id="4"/>
    </w:p>
    <w:p w14:paraId="4F900457" w14:textId="0BDB7D61" w:rsidR="003F6225" w:rsidRDefault="003F6225" w:rsidP="00EB62E2">
      <w:r>
        <w:t xml:space="preserve">Dim ond 36% o ddysgwyr a nododd eu bod yn trafod sgiliau digidol ar adeg sefydlu tra bod 46% yn teimlo eu bod yn cael cyfle i asesu sgiliau digidol e.e. ar gyfer cynllunio gyrfa. Fodd bynnag, roedd dwy ran o dair yn teimlo eu bod yn cael cymorth da ar eu cwrs i ddiwallu anghenion cyflogwr ac roedd bron i dri chwarter yn graddio ansawdd y cymorth sgiliau digidol yn gymedrol neu'n well. </w:t>
      </w:r>
    </w:p>
    <w:p w14:paraId="5D63C48F" w14:textId="01C8412F" w:rsidR="00C54599" w:rsidRDefault="00C54599" w:rsidP="00EB62E2">
      <w:r>
        <w:lastRenderedPageBreak/>
        <w:t xml:space="preserve">Fe wnaeth 70% o ddysgwyr raddio ansawdd y dulliau cyflwyno yn uchel ar eu cyrsiau i ddiwallu eu hanghenion wrth gwblhau eu cwrs, gyda 60% yn graddio'n uchel y dulliau cyflwyno fel rhai sy'n diwallu anghenion cyflogwyr presennol neu ddarpar gyflogwyr.  Mae tri chwarter y staff addysgu yn teimlo eu bod yn cael cymorth da wrth addysgu eu rhaglen i ddiwallu anghenion myfyrwyr wrth gwblhau eu cwrs (cyrsiau) ac i ddiwallu anghenion rolau a nodau targed eu myfyrwyr. </w:t>
      </w:r>
    </w:p>
    <w:p w14:paraId="59619C52" w14:textId="33297B23" w:rsidR="00E275C5" w:rsidRDefault="00E275C5" w:rsidP="00EB62E2">
      <w:r>
        <w:t xml:space="preserve">Yn gyffredinol, mae dysgwyr yn cael eu cymell i ddefnyddio technoleg i gefnogi eu dysgu a maent yn hyderus wrth ddefnyddio technoleg newydd a phrif ffrwd. </w:t>
      </w:r>
    </w:p>
    <w:p w14:paraId="057F015A" w14:textId="6E4EADA3" w:rsidR="005132F6" w:rsidRDefault="005132F6" w:rsidP="00EB62E2">
      <w:r>
        <w:t>Mae dros hanner y dysgwyr yn cael eu cefnogi yn eu defnydd o dechnoleg gan eu darlithwyr, mae 11% yn troi at fyfyrwyr eraill a 15% at deulu a ffrindiau tra bod 12% yn defnyddio fideos ac adnoddau ar-lein.</w:t>
      </w:r>
    </w:p>
    <w:p w14:paraId="5D7DAB61" w14:textId="68EEF88A" w:rsidR="003447E7" w:rsidRDefault="003447E7" w:rsidP="00EB62E2">
      <w:r>
        <w:t>Mae 13% o ddysgwyr yn defnyddio technolegau cynorthwyol gyda bron i ddwy ran o dair o'r rheiny'n dweud eu bod yn cael cymorth gan eu darparwr dysgu.</w:t>
      </w:r>
    </w:p>
    <w:p w14:paraId="04CB429C" w14:textId="003794BD" w:rsidR="0050419F" w:rsidRPr="00F1792A" w:rsidRDefault="0050419F" w:rsidP="00EB62E2">
      <w:r>
        <w:t xml:space="preserve">Mae mwyafrif helaeth y dysgwyr yn defnyddio teclyn digidol neu apiau i wneud nodiadau neu recordiadau, cyrchu deunyddiau cwrs a chwilio am adnoddau ychwanegol tra bod dwy ran o dair yn defnyddio offer digidol neu apiau i gyrchu darlithoedd wedi'u recordio. Yn ogystal, mae dysgwyr yn gwerthfawrogi cwisiau neu arolygon rhyngweithiol a mynediad at gwestiynau ymarfer ar-lein i gefnogi eu dysgu. Yn unol â hynny, mae 85% o'r staff addysgu yn defnyddio arolygon neu gwisiau yn y dosbarth gyda 41% yn gwneud hynny bob wythnos neu fwy. </w:t>
      </w:r>
    </w:p>
    <w:p w14:paraId="2BF63077" w14:textId="7D72BA68" w:rsidR="00C50891" w:rsidRPr="00AA1037" w:rsidRDefault="00C50891" w:rsidP="00EB62E2">
      <w:r>
        <w:t>Mae 83% yn graddio dulliau cyflwyno yn uchel i alluogi dysgu yn y Saesneg a'r Gymraeg.</w:t>
      </w:r>
    </w:p>
    <w:p w14:paraId="52DD476A" w14:textId="77777777" w:rsidR="00E275C5" w:rsidRPr="00481C43" w:rsidRDefault="00E275C5" w:rsidP="00EB62E2">
      <w:pPr>
        <w:pStyle w:val="2030subheading"/>
        <w:numPr>
          <w:ilvl w:val="0"/>
          <w:numId w:val="13"/>
        </w:numPr>
        <w:ind w:left="360"/>
      </w:pPr>
      <w:bookmarkStart w:id="5" w:name="_Toc85456511"/>
      <w:r>
        <w:t>Bydd y profiad dysgu yn cael ei wella trwy integreiddio technoleg ddigidol</w:t>
      </w:r>
      <w:bookmarkEnd w:id="5"/>
      <w:r>
        <w:t xml:space="preserve"> </w:t>
      </w:r>
    </w:p>
    <w:p w14:paraId="607E5668" w14:textId="77777777" w:rsidR="00F10F91" w:rsidRDefault="00D43E77" w:rsidP="00EB62E2">
      <w:r>
        <w:t xml:space="preserve">Fe wnaeth 80% o ddysgwyr raddio ansawdd yr addysgu a'r dysgu digidol yn uchel ar eu cwrs. Fodd bynnag, mewn perthynas â'u hamgylchedd dysgu, dim ond dwy ran o dair o'r dysgwyr a 57% o'r staff addysgu oedd yn ei gael yn ddibynadwy; roedd 59% o ddysgwyr a 40% o'r staff addysgu'n credu ei fod wedi'i ddylunio'n dda; a 61% a 48%, yn y drefn honno, yn credu ei fod yn hawdd ei lywio. </w:t>
      </w:r>
    </w:p>
    <w:p w14:paraId="41FE9881" w14:textId="314934E1" w:rsidR="004F2C62" w:rsidRDefault="00F77C85" w:rsidP="00EB62E2">
      <w:r>
        <w:t xml:space="preserve">Mae 64% o ddysgwyr a 52% o staff addysgu yn cytuno bod y system ar gyfer cyflwyno gwaith a chael adborth yn gweithio'n dda gyda dros dri chwarter y staff addysgu yn darparu adborth digidol i fyfyrwyr o leiaf yn wythnosol. </w:t>
      </w:r>
    </w:p>
    <w:p w14:paraId="6D11DF78" w14:textId="55074D0D" w:rsidR="005F0742" w:rsidRPr="00770FCD" w:rsidRDefault="005F0742" w:rsidP="00EB62E2">
      <w:r>
        <w:t xml:space="preserve">Mae 82% o ddysgwyr yn graddio darpariaeth ddigidol eu darparwr dysgu yn uchel (meddalwedd, caledwedd, amgylchedd dysgu), i fyny ychydig o 77% yn 2019. Hefyd, roedd tri chwarter y staff addysgu'n graddio'n uchel darpariaeth ddigidol eu sefydliad, i fyny o ychydig llai na hanner yn 2019. Pan ofynnwyd iddynt beth fyddai fwyaf defnyddiol iddynt, roedd chwarter y dysgwyr am gael mwy o liniaduron neu lechenni ar gael yn y dosbarth gyda thua chweched rhan am gael mwy o gliniaduron neu lechenni ar gael ar fenthyg tymor hir a mwy o gyfrifiaduron mewn ystafelloedd cyfrifiaduron. </w:t>
      </w:r>
    </w:p>
    <w:p w14:paraId="0E099224" w14:textId="2C9E6EB9" w:rsidR="00E275C5" w:rsidRDefault="006C6B9C" w:rsidP="00EB62E2">
      <w:r>
        <w:lastRenderedPageBreak/>
        <w:t>Mae tri chwarter y dysgwyr a'r staff addysgu yn teimlo bod ganddynt fynediad at Wi-Fi dibynadwy gyda'u darparwr dysgu. Er bod dwy ran o dair o ddysgwyr yn teimlo bod eu sefydliad yn eu cefnogi i ddefnyddio eu dyfeisiau digidol eu hunain, mae llai na hanner y staff addysgu yn teimlo eu bod yn cael cymorth tebyg.</w:t>
      </w:r>
    </w:p>
    <w:p w14:paraId="1874BFF2" w14:textId="42A69B47" w:rsidR="001B16A3" w:rsidRDefault="00D8710A" w:rsidP="00EB62E2">
      <w:r>
        <w:t>Mae gan 78% o ddysgwyr fynediad at ddeunyddiau cwrs ar-lein pryd bynnag y bo angen ag oddeutu traean yn nodi bod ganddynt fynediad at e-lyfrau, darlithoedd wedi'u recordio ac adnoddau hyfforddiant sgiliau ar-lein yn ôl yr angen.</w:t>
      </w:r>
    </w:p>
    <w:p w14:paraId="0C9FB8DB" w14:textId="2E06BA74" w:rsidR="0025545A" w:rsidRDefault="00B1681F" w:rsidP="00EB62E2">
      <w:r>
        <w:t>Mae gan dros dri chwarter y staff addysgu fynediad at adnoddau hyfforddiant sgiliau ar-lein, man storio ffeiliau a gallu gwneud copi wrth gefn, dwy ran o dair i e-lyfrau ac e-gyfnodolion a chwarter i gipio darlithoedd pryd bynnag y bo angen.</w:t>
      </w:r>
    </w:p>
    <w:p w14:paraId="6BF15009" w14:textId="7A7F9963" w:rsidR="00BC4A70" w:rsidRDefault="00BC4A70" w:rsidP="00EB62E2">
      <w:r>
        <w:t xml:space="preserve">Ers 2019 bu cynnydd bach yn nifer y dysgwyr sy'n cael arolygon / cwisiau rhyngweithiol, amser yn gweithio ar-lein gyda myfyrwyr eraill a chwestiynau ymarfer fel y rhai mwyaf defnyddiol. Mae'r gwerth a roddir ar fideos a chyfeiriadau a darlleniadau cysylltiedig â chwrs wedi gostwng rhywfaint. </w:t>
      </w:r>
    </w:p>
    <w:p w14:paraId="09722E33" w14:textId="47D79715" w:rsidR="00173C84" w:rsidRDefault="00173C84" w:rsidP="00EB62E2">
      <w:r>
        <w:t>Mae dros ddwy ran o dair o ddysgwyr yn cytuno bod eu darparwr dysgu yn eu cefnogi i ddefnyddio eu dyfeisiau digidol eu hunain ac y gallant gyrchu systemau a gwasanaethau ar-lein o unrhyw le.</w:t>
      </w:r>
    </w:p>
    <w:p w14:paraId="2749E9A6" w14:textId="4FA461AE" w:rsidR="00385539" w:rsidRPr="00325734" w:rsidRDefault="00001502" w:rsidP="00EB62E2">
      <w:r>
        <w:t xml:space="preserve">Mae bron i hanner y dysgwyr naill ai'n ansicr neu'n anwybodus ynghylch eu hiechyd a'u lles fel defnyddiwr technoleg ac am gadw data personol yn ddiogel tra bod dros draean yn anwybodus ynghylch aros yn ddiogel ar-lein. Yn yr un modd, mae un o bob pump athro yn anwybodus ynghylch cadw data myfyrwyr yn ddiogel ac mae dros chwarter yn teimlo'n anwybodus ynghylch helpu myfyrwyr i ymddwyn yn ddiogel ar-lein. </w:t>
      </w:r>
    </w:p>
    <w:p w14:paraId="0C2C736A" w14:textId="4A61860F" w:rsidR="00325E01" w:rsidRPr="00BC4A70" w:rsidRDefault="004E560A" w:rsidP="00EB62E2">
      <w:r>
        <w:t>Mae dros dri chwarter y staff addysgu yn teimlo eu bod yn cael cymorth i alluogi dysgu yn y Saesneg a'r Gymraeg gyda thraean yn graddio dulliau cyflwyno'n uchel i alluogi dysgu yn y Saesneg a'r Gymraeg.</w:t>
      </w:r>
    </w:p>
    <w:p w14:paraId="41A2A62E" w14:textId="77777777" w:rsidR="00E275C5" w:rsidRPr="009D25EB" w:rsidRDefault="00E275C5" w:rsidP="00EB62E2">
      <w:pPr>
        <w:pStyle w:val="2030subheading"/>
        <w:numPr>
          <w:ilvl w:val="0"/>
          <w:numId w:val="13"/>
        </w:numPr>
        <w:ind w:left="360"/>
      </w:pPr>
      <w:bookmarkStart w:id="6" w:name="_Toc85456512"/>
      <w:r>
        <w:t>Mae gan yr holl staff alluoedd digidol a hyder</w:t>
      </w:r>
      <w:bookmarkEnd w:id="6"/>
    </w:p>
    <w:p w14:paraId="09230DB6" w14:textId="228130D5" w:rsidR="001F06AD" w:rsidRDefault="001F06AD" w:rsidP="00EB62E2">
      <w:r>
        <w:t>Dim ond 21% o staff addysgu a 38% o staff gwasanaethau proffesiynol a drafododd eu sgiliau digidol pan gawsant eu recriwtio a llai fyth yn y cyfnod sefydlu. Mae hanner y staff addysgu'n dweud eu bod yn trafod sgiliau digidol mewn arfarniadau ac yn anffurfiol â'u rheolwr, tra bod 65% yn trafod sgiliau digidol gyda chydweithwyr mewn cyfarfodydd a 72% mewn cyfarfodydd staff neu sesiynau DPP. Mae 57% o staff gwasanaethau proffesiynol yn trafod eu sgiliau digidol yn anffurfiol â'u rheolwr tra bod hanner yn gwneud hynny mewn arfarniadau, cyfarfodydd gyda chydweithwyr a sesiynau DPP.</w:t>
      </w:r>
    </w:p>
    <w:p w14:paraId="1A9AD322" w14:textId="3C8A5824" w:rsidR="00D7512D" w:rsidRDefault="00D7512D" w:rsidP="00EB62E2">
      <w:r>
        <w:t>Dim ond 59% o'r staff addysgu a gytunodd fod eu sefydliad wedi rhoi canllawiau iddynt am y sgiliau digidol sydd eu hangen yn rôl eu swydd, 40% bod eu sefydliad yn darparu cyfle i asesu eu sgiliau digidol a 37% ag amser i archwilio offer a dulliau digidol newydd.</w:t>
      </w:r>
    </w:p>
    <w:p w14:paraId="1450D52D" w14:textId="0F182BD2" w:rsidR="00B967F4" w:rsidRDefault="0003289D" w:rsidP="00EB62E2">
      <w:r>
        <w:t xml:space="preserve">Mae dwy ran o dair o staff addysgu yn cytuno bod eu sefydliad yn darparu amgylchedd da ar-lein ar gyfer cydweithredu. Mae gan dros dri chwarter y staff gwasanaethau addysgu a </w:t>
      </w:r>
      <w:r>
        <w:lastRenderedPageBreak/>
        <w:t xml:space="preserve">phroffesiynol fynediad at adnoddau hyfforddiant sgiliau ar-lein gyda hanner y staff addysgu a bron i ddwy ran o dair o staff gwasanaethau proffesiynol yn teimlo eu bod yn cael cymorth cydweithwyr i ddefnyddio technoleg yn eu rolau. </w:t>
      </w:r>
    </w:p>
    <w:p w14:paraId="4F24DA1C" w14:textId="7AB72BF4" w:rsidR="008568AF" w:rsidRDefault="00F31909" w:rsidP="00EB62E2">
      <w:r>
        <w:t>Mae 87% o staff addysgu yn cael eu cymell i ddefnyddio technoleg i gefnogi addysgu ond dim ond 68% sy'n defnyddio offer digidol yn yr ystafell ddosbarth yn hyderus. Mae tri chwarter yn nodi eu bod yn hyderus wrth roi cynnig ar dechnolegau newydd, mae 58% yn mwynhau rhoi cynnig ar dechnolegau newydd ond dim ond chwarter sy'n defnyddio efelychiadau, realiti rhithwir neu estynedig. Er gwaethaf y ffigurau uchel ar gyfer cymhelliant a hyder, dim ond 59% o'r staff addysgu sy'n teimlo'n wybodus am arloesiadau mewn addysgu a dysgu digidol.</w:t>
      </w:r>
    </w:p>
    <w:p w14:paraId="601E2247" w14:textId="61CB213B" w:rsidR="00CC3894" w:rsidRDefault="001210B1" w:rsidP="00EB62E2">
      <w:r>
        <w:t>Dim ond ychydig dros hanner y staff gwasanaethau proffesiynol sy'n teimlo bod eu sefydliad yn rhoi canllawiau iddynt am y sgiliau digidol sydd eu hangen yn eu rôl, ond mae oddeutu tri chwarter yn graddio'n uchel ansawdd y cymorth a ddarperir i ddatblygu eu sgiliau digidol ac i gyflawni eu rôl. Yn yr un modd, mae tri chwarter staff y gwasanaethau proffesiynol yn mwynhau Wi-Fi dibynadwy, i fyny o 64% yn 2019.</w:t>
      </w:r>
    </w:p>
    <w:p w14:paraId="758AA25B" w14:textId="34D8B776" w:rsidR="00F86733" w:rsidRDefault="00F86733" w:rsidP="00EB62E2">
      <w:r>
        <w:t xml:space="preserve">Mae 89% o staff gwasanaethau proffesiynol yn cael eu cymell i ddefnyddio technoleg i gefnogi rôl eu swydd gyda 71% yn nodi eu bod yn hyderus wrth roi cynnig ar dechnolegau newydd tra bod 53% yn mwynhau rhoi cynnig ar dechnolegau newydd ac arloesol. </w:t>
      </w:r>
    </w:p>
    <w:p w14:paraId="365AEE2A" w14:textId="4E9FB1E5" w:rsidR="00101FC3" w:rsidRDefault="00A245F9" w:rsidP="00EB62E2">
      <w:r>
        <w:t>Nododd 27% o staff addysgu a 22% o staff gwasanaethau proffesiynol eu bod yn cael eu gwobrwyo neu eu cydnabod am y sgiliau digidol a ddatblygwyd ganddynt.</w:t>
      </w:r>
    </w:p>
    <w:p w14:paraId="62B495DE" w14:textId="6D6E516A" w:rsidR="0076321E" w:rsidRDefault="0076321E" w:rsidP="00EB62E2">
      <w:r>
        <w:t xml:space="preserve">Mae 81% o staff addysgu yn teimlo eu bod yn cael gwybod am gadw data myfyrwyr yn ddiogel gyda 71% yn teimlo'n wybodus am ddeddfwriaeth cydraddoldeb a hygyrchedd a sut i helpu myfyrwyr i ymddwyn yn ddiogel ar-lein. Dim ond 56% sy'n cytuno eu bod yn cael gwybod am iechyd a lles fel defnyddiwr technoleg ond mae hyn yn welliant ar 39% yn 2019. </w:t>
      </w:r>
    </w:p>
    <w:p w14:paraId="4A08851C" w14:textId="43A7D230" w:rsidR="00F85BE5" w:rsidRDefault="005A30E6" w:rsidP="00EB62E2">
      <w:r>
        <w:t>Yn gymharol, mae staff gwasanaethau proffesiynol yn teimlo'n fwy gwybodus na staff addysgu ag 88% yn cytuno eu bod yn cael gwybod am gadw data myfyrwyr yn ddiogel, 81% am ymddwyn yn ddiogel a pharchus ar-lein, 78% am ddeddfwriaeth cydraddoldeb a hygyrchedd a 66% am iechyd a lles fel defnyddiwr technoleg.</w:t>
      </w:r>
    </w:p>
    <w:p w14:paraId="183761DE" w14:textId="50DC280B" w:rsidR="0092766A" w:rsidRPr="0092766A" w:rsidRDefault="0092766A" w:rsidP="00EB62E2">
      <w:r>
        <w:t>Mae un o bob pump aelod o staff addysgu ac un o bob deg aelod o staff gwasanaethau proffesiynol yn defnyddio technolegau cynorthwyol gyda dros ddwy ran o dair yn dweud eu bod yn cael eu cefnogi gan eu sefydliad. Mae'r ddau grŵp yn defnyddio darllenwyr sgrin, offer arddweud ac offer chwyddo.</w:t>
      </w:r>
    </w:p>
    <w:p w14:paraId="048B8492" w14:textId="07B7ADB3" w:rsidR="00971479" w:rsidRDefault="00971479" w:rsidP="00EB62E2">
      <w:r>
        <w:t>Mae dros 90% o staff gwasanaethau proffesiynol yn teimlo eu bod yn cael cymorth i gyflawni eu rôl yn y Gymraeg a'r Saesneg.</w:t>
      </w:r>
    </w:p>
    <w:p w14:paraId="1579BBE6" w14:textId="77777777" w:rsidR="00E275C5" w:rsidRPr="006B3590" w:rsidRDefault="00E275C5" w:rsidP="00EB62E2">
      <w:pPr>
        <w:pStyle w:val="2030Heading"/>
      </w:pPr>
      <w:bookmarkStart w:id="7" w:name="_Toc85456513"/>
      <w:r>
        <w:lastRenderedPageBreak/>
        <w:t>Cipolwg ar fynd i'r afael â Nodau Digidol 2030</w:t>
      </w:r>
      <w:bookmarkEnd w:id="7"/>
    </w:p>
    <w:p w14:paraId="7A2A2424" w14:textId="77777777" w:rsidR="00E275C5" w:rsidRPr="00A25BFD" w:rsidRDefault="00E275C5" w:rsidP="00EB62E2">
      <w:pPr>
        <w:pStyle w:val="2030subheading"/>
        <w:numPr>
          <w:ilvl w:val="0"/>
          <w:numId w:val="16"/>
        </w:numPr>
        <w:ind w:left="360"/>
      </w:pPr>
      <w:bookmarkStart w:id="8" w:name="_Toc85456514"/>
      <w:r>
        <w:t>Safonau digidol</w:t>
      </w:r>
      <w:bookmarkEnd w:id="8"/>
    </w:p>
    <w:p w14:paraId="3DB9851F" w14:textId="77777777" w:rsidR="00E275C5" w:rsidRPr="00030273" w:rsidRDefault="00E275C5" w:rsidP="00EB62E2">
      <w:pPr>
        <w:ind w:left="360"/>
        <w:rPr>
          <w:rStyle w:val="Strong"/>
        </w:rPr>
      </w:pPr>
      <w:r>
        <w:rPr>
          <w:rStyle w:val="Strong"/>
        </w:rPr>
        <w:t xml:space="preserve">Mae safonau clir ar gyfer sgiliau digidol wedi'u cytuno arnynt yn genedlaethol ar waith i alluogi dysgwyr a staff i fodloni gofynion y diwydiant, y sector preifat a'r sector cyhoeddus, gan adeiladu ar y cymwyseddau digidol a ddatblygwyd yn ystod addysg orfodol. </w:t>
      </w:r>
    </w:p>
    <w:p w14:paraId="1134BC79" w14:textId="51431968" w:rsidR="00E275C5" w:rsidRPr="00602BA6" w:rsidRDefault="00166D0C" w:rsidP="00EB62E2">
      <w:pPr>
        <w:pStyle w:val="ListParagraph"/>
        <w:numPr>
          <w:ilvl w:val="1"/>
          <w:numId w:val="11"/>
        </w:numPr>
        <w:spacing w:before="0" w:after="160" w:line="259" w:lineRule="auto"/>
      </w:pPr>
      <w:r>
        <w:t>Mae 56% o ddysgwyr yn cytuno bod eu darparwr dysgu wedi rhoi canllawiau iddynt am y sgiliau digidol sydd eu hangen ar gyfer eu cwrs (5% yn anghytuno) (LQ33), ac mae 72% yn graddio'n uchel ansawdd y cymorth a gânt gan eu darparwr dysgu i ddatblygu eu sgiliau digidol. (Mae 7% yn graddio'r cymorth yn wael) (LQ36). Mae 71% o ddysgwyr hefyd yn graddio'n uchel y dulliau cyflwyno ar eu cwrs wrth ddiwallu eu hanghenion i gwblhau eu cwrs (LQ29).</w:t>
      </w:r>
    </w:p>
    <w:p w14:paraId="2F2F2900" w14:textId="20CD8E24" w:rsidR="00E275C5" w:rsidRDefault="006E23B2" w:rsidP="00EB62E2">
      <w:pPr>
        <w:pStyle w:val="ListParagraph"/>
        <w:numPr>
          <w:ilvl w:val="1"/>
          <w:numId w:val="11"/>
        </w:numPr>
        <w:spacing w:before="0" w:after="160" w:line="259" w:lineRule="auto"/>
      </w:pPr>
      <w:r>
        <w:t>Mae 59% o ymarferwyr addysgu yn cytuno eu bod yn cael canllawiau ar y sgiliau digidol y mae disgwyl iddynt eu cael yn eu rôl (7% yn anghytuno) (TQ29), ac mae 74% yn graddio'n uchel ansawdd y cymorth a gânt gan eu sefydliad i ddatblygu eu sgiliau digidol. (Mae 5% yn graddio hyn yn wael) (TQ 32). Mae 76% o ymarferwyr addysgu yn teimlo eu bod yn cael cymorth da i addysgu eu rhaglen i ddiwallu anghenion myfyrwyr wrth gwblhau eu cwrs (mae 5% yn anghytuno).  (TQ 26).</w:t>
      </w:r>
    </w:p>
    <w:p w14:paraId="69A10B5E" w14:textId="26AECA68" w:rsidR="00A117E8" w:rsidRPr="00A117E8" w:rsidRDefault="000D2BB6" w:rsidP="00EB62E2">
      <w:pPr>
        <w:pStyle w:val="ListParagraph"/>
        <w:numPr>
          <w:ilvl w:val="1"/>
          <w:numId w:val="11"/>
        </w:numPr>
        <w:spacing w:before="0" w:after="160" w:line="259" w:lineRule="auto"/>
      </w:pPr>
      <w:r>
        <w:t>Mae 52% o staff gwasanaethau proffesiynol yn cytuno eu bod yn cael canllawiau ar y sgiliau digidol y mae disgwyl iddynt eu cael yn eu rôl (8% yn anghytuno) (PSQ23), ac mae 72% yn graddio'n uchel ansawdd y cymorth a gânt gan eu sefydliad i ddatblygu eu sgiliau digidol (mae 6% yn graddio hyn yn wael) (PSQ26). Mae 77% o staff gwasanaethau proffesiynol yn teimlo bod eu sefydliad yn eu cefnogi'n dda i gyflawni eu rôl. (PSQ20)</w:t>
      </w:r>
    </w:p>
    <w:p w14:paraId="3F44C3EF" w14:textId="77777777" w:rsidR="00E275C5" w:rsidRPr="005D07B9" w:rsidRDefault="00E275C5" w:rsidP="00EB62E2">
      <w:pPr>
        <w:pStyle w:val="2030subheading"/>
        <w:numPr>
          <w:ilvl w:val="0"/>
          <w:numId w:val="17"/>
        </w:numPr>
      </w:pPr>
      <w:bookmarkStart w:id="9" w:name="_Accessibility_and_inclusion"/>
      <w:bookmarkStart w:id="10" w:name="_Toc85456515"/>
      <w:bookmarkEnd w:id="9"/>
      <w:r>
        <w:t>Dysgu estynedig</w:t>
      </w:r>
      <w:bookmarkEnd w:id="10"/>
    </w:p>
    <w:p w14:paraId="4C1D86FC" w14:textId="77777777" w:rsidR="00E275C5" w:rsidRPr="005D07B9" w:rsidRDefault="00E275C5" w:rsidP="00EB62E2">
      <w:pPr>
        <w:ind w:left="360"/>
        <w:rPr>
          <w:rStyle w:val="Strong"/>
        </w:rPr>
      </w:pPr>
      <w:r>
        <w:rPr>
          <w:rStyle w:val="Strong"/>
        </w:rPr>
        <w:t>Mae dysgu'n cael ei estyn trwy ddefnyddio technoleg, lle bynnag y mae'n briodol ac yn fuddiol i'r dysgwr.</w:t>
      </w:r>
    </w:p>
    <w:p w14:paraId="23D03F40" w14:textId="77777777" w:rsidR="00E275C5" w:rsidRPr="009D07F1" w:rsidRDefault="00E275C5" w:rsidP="00EB62E2">
      <w:pPr>
        <w:pStyle w:val="ListParagraph"/>
        <w:numPr>
          <w:ilvl w:val="0"/>
          <w:numId w:val="12"/>
        </w:numPr>
        <w:rPr>
          <w:vanish/>
          <w:highlight w:val="yellow"/>
        </w:rPr>
      </w:pPr>
    </w:p>
    <w:p w14:paraId="07173B97" w14:textId="77777777" w:rsidR="00E275C5" w:rsidRPr="009D07F1" w:rsidRDefault="00E275C5" w:rsidP="00EB62E2">
      <w:pPr>
        <w:pStyle w:val="ListParagraph"/>
        <w:numPr>
          <w:ilvl w:val="0"/>
          <w:numId w:val="12"/>
        </w:numPr>
        <w:rPr>
          <w:vanish/>
          <w:highlight w:val="yellow"/>
        </w:rPr>
      </w:pPr>
    </w:p>
    <w:p w14:paraId="2155D252" w14:textId="41AC3779" w:rsidR="00E275C5" w:rsidRPr="00776042" w:rsidRDefault="000C16CE" w:rsidP="00EB62E2">
      <w:pPr>
        <w:pStyle w:val="ListParagraph"/>
        <w:numPr>
          <w:ilvl w:val="1"/>
          <w:numId w:val="12"/>
        </w:numPr>
      </w:pPr>
      <w:r>
        <w:t>Roedd 80% o ddysgwyr yn graddio ansawdd yr addysgu a'r dysgu digidol ar eu cwrs yn dda neu'n well (LQ28), mae 61% yn cytuno bod eu rhith-amgylchedd dysgu yn hawdd ei lywio (4% yn anghytuno) (LQ15), ac mae 64% o ddysgwyr yn cytuno bod y system ar gyfer cyflwyno gwaith a chael adborth yn gweithio'n dda (LQ13). Mae 28% o ddysgwyr yn defnyddio arolygon neu gwisiau yn wythnosol neu fwy yn y dosbarth (LQ 25) tra bod 60% yn defnyddio offer digidol neu apiau i wneud recordiadau a nodiadau yn eu hamser eu hunain, yn wythnosol neu'n fwy (LQ 21). Mae cwisiau ac arolygon rhyngweithiol yn fwyaf defnyddiol i 29% o ddysgwyr gyda 26% yn graddio argaeledd cwestiynau ymarfer yn fwyaf defnyddiol (LQ 23).</w:t>
      </w:r>
    </w:p>
    <w:p w14:paraId="0C24E5E1" w14:textId="245C4F98" w:rsidR="00E275C5" w:rsidRPr="00662336" w:rsidRDefault="00F61E0D" w:rsidP="00EB62E2">
      <w:pPr>
        <w:pStyle w:val="ListParagraph"/>
        <w:numPr>
          <w:ilvl w:val="1"/>
          <w:numId w:val="12"/>
        </w:numPr>
      </w:pPr>
      <w:r>
        <w:t xml:space="preserve">Mae 57% o ymarferwyr addysgu yn cytuno bod eu hamgylchedd dysgu yn ddibynadwy (10% yn anghytuno) gyda 48% yn ei gael yn hawdd ei lywio (11% yn </w:t>
      </w:r>
      <w:r>
        <w:lastRenderedPageBreak/>
        <w:t xml:space="preserve">anghytuno) (TQ 13). Mae 77% o'r staff addysgu yn rhoi adborth digidol i fyfyrwyr unigol yn wythnosol neu fwy (TQ 18) gyda 52% yn cytuno bod y system ar gyfer marcio gwaith a rhoi adborth yn gweithio'n dda (TQ 12). Mae 41% yn defnyddio arolygon neu gwisiau byw yn y dosbarth yn wythnosol neu fwy tra nad yw 15% byth yn ei wneud (TQ 18). </w:t>
      </w:r>
    </w:p>
    <w:p w14:paraId="7E939AA3" w14:textId="77777777" w:rsidR="00E275C5" w:rsidRPr="008A2F90" w:rsidRDefault="00E275C5" w:rsidP="00EB62E2">
      <w:pPr>
        <w:pStyle w:val="2030subheading"/>
        <w:numPr>
          <w:ilvl w:val="0"/>
          <w:numId w:val="12"/>
        </w:numPr>
      </w:pPr>
      <w:bookmarkStart w:id="11" w:name="_Toc85456516"/>
      <w:r>
        <w:t>Cydlyniaeth a hygyrchedd</w:t>
      </w:r>
      <w:bookmarkEnd w:id="11"/>
      <w:r>
        <w:t xml:space="preserve"> </w:t>
      </w:r>
    </w:p>
    <w:p w14:paraId="7FA05E5D" w14:textId="4A43E948" w:rsidR="00E275C5" w:rsidRPr="008A2F90" w:rsidRDefault="00E275C5" w:rsidP="00EB62E2">
      <w:pPr>
        <w:ind w:left="360"/>
        <w:rPr>
          <w:rStyle w:val="Strong"/>
        </w:rPr>
      </w:pPr>
      <w:r>
        <w:rPr>
          <w:rStyle w:val="Strong"/>
        </w:rPr>
        <w:t>Mae cydlyniaeth a hygyrchedd dysgu digidol yn cael eu cynyddu trwy ystod o ddulliau cyflwyno'r cwricwlwm sy'n briodol i anghenion dysgwyr a chyflogwyr ac sy'n cynnig cyfleoedd dysgu yn y Gymraeg a'r Saesneg.</w:t>
      </w:r>
    </w:p>
    <w:p w14:paraId="46511F6E" w14:textId="77777777" w:rsidR="00E275C5" w:rsidRPr="009D07F1" w:rsidRDefault="00E275C5" w:rsidP="00EB62E2">
      <w:pPr>
        <w:pStyle w:val="ListParagraph"/>
        <w:numPr>
          <w:ilvl w:val="0"/>
          <w:numId w:val="10"/>
        </w:numPr>
        <w:rPr>
          <w:vanish/>
          <w:highlight w:val="yellow"/>
        </w:rPr>
      </w:pPr>
    </w:p>
    <w:p w14:paraId="312F8C5D" w14:textId="77777777" w:rsidR="00E275C5" w:rsidRPr="009D07F1" w:rsidRDefault="00E275C5" w:rsidP="00EB62E2">
      <w:pPr>
        <w:pStyle w:val="ListParagraph"/>
        <w:numPr>
          <w:ilvl w:val="0"/>
          <w:numId w:val="10"/>
        </w:numPr>
        <w:rPr>
          <w:vanish/>
          <w:highlight w:val="yellow"/>
        </w:rPr>
      </w:pPr>
    </w:p>
    <w:p w14:paraId="0828979E" w14:textId="77777777" w:rsidR="00E275C5" w:rsidRPr="009D07F1" w:rsidRDefault="00E275C5" w:rsidP="00EB62E2">
      <w:pPr>
        <w:pStyle w:val="ListParagraph"/>
        <w:numPr>
          <w:ilvl w:val="0"/>
          <w:numId w:val="10"/>
        </w:numPr>
        <w:rPr>
          <w:vanish/>
          <w:highlight w:val="yellow"/>
        </w:rPr>
      </w:pPr>
    </w:p>
    <w:p w14:paraId="64F65DF1" w14:textId="29ADCA5C" w:rsidR="00E275C5" w:rsidRDefault="00411DF6" w:rsidP="00EB62E2">
      <w:pPr>
        <w:pStyle w:val="ListParagraph"/>
        <w:numPr>
          <w:ilvl w:val="1"/>
          <w:numId w:val="10"/>
        </w:numPr>
      </w:pPr>
      <w:r>
        <w:t>Dywedodd 13% o ddysgwyr eu bod yn defnyddio technolegau cynorthwyol megis darllenwyr sgrin, offer arddweud, dyfeisiau mewnbwn amgen a chwyddo sgrin (LQ6). O'r dysgwyr hynny sy'n defnyddio technolegau cynorthwyol, dywedodd 64% eu bod yn cael cymorth gan eu sefydliad (LQ6a). Mae 68% o ddysgwyr yn cytuno bod eu sefydliad yn eu cefnogi i ddefnyddio eu dyfeisiau digidol eu hunain (LQ18)</w:t>
      </w:r>
    </w:p>
    <w:p w14:paraId="6FD66A12" w14:textId="0AAD4EDC" w:rsidR="00DC0472" w:rsidRPr="00663970" w:rsidRDefault="003A41F3" w:rsidP="00EB62E2">
      <w:pPr>
        <w:pStyle w:val="ListParagraph"/>
        <w:numPr>
          <w:ilvl w:val="1"/>
          <w:numId w:val="10"/>
        </w:numPr>
      </w:pPr>
      <w:r>
        <w:t>Mae 48% o ddysgwyr yn graddio'n uchel y dulliau cyflwyno ar eu cwrs i alluogi dysgu yn y Saesneg a'r Gymraeg (LQ 29) Mae 48% o ddysgwyr yn graddio'n uchel y dulliau cyflwyno ar eu cwrs i alluogi dysgu yn y Saesneg a'r Gymraeg (LQ 29)</w:t>
      </w:r>
    </w:p>
    <w:p w14:paraId="4E56A687" w14:textId="7ED85DE5" w:rsidR="00F72C95" w:rsidRDefault="00F72C95" w:rsidP="00EB62E2">
      <w:pPr>
        <w:pStyle w:val="ListParagraph"/>
        <w:numPr>
          <w:ilvl w:val="1"/>
          <w:numId w:val="10"/>
        </w:numPr>
      </w:pPr>
      <w:r>
        <w:t xml:space="preserve">Dywedodd 19% o ymarferwyr addysgu eu bod yn defnyddio technolegau cynorthwyol megis darllenwyr sgrin, offer arddweud, dyfeisiau mewnbwn amgen a chwyddo sgrin (TQ4). O'r rhai sy'n defnyddio technolegau cynorthwyol, dywedodd 70% eu bod yn cael cymorth gan eu sefydliad (TQ4a). </w:t>
      </w:r>
    </w:p>
    <w:p w14:paraId="50A99452" w14:textId="0386EB98" w:rsidR="00E275C5" w:rsidRDefault="007669BE" w:rsidP="00EB62E2">
      <w:pPr>
        <w:pStyle w:val="ListParagraph"/>
        <w:numPr>
          <w:ilvl w:val="1"/>
          <w:numId w:val="10"/>
        </w:numPr>
      </w:pPr>
      <w:r>
        <w:t>Mae 71% o ymarferwyr addysgu yn cytuno eu bod yn cael eu hysbysu o ddeddfwriaeth cydraddoldeb a hygyrchedd (TQ30).</w:t>
      </w:r>
    </w:p>
    <w:p w14:paraId="4A6BF6BA" w14:textId="24944930" w:rsidR="001F28EB" w:rsidRPr="007669BE" w:rsidRDefault="001F28EB" w:rsidP="00EB62E2">
      <w:pPr>
        <w:pStyle w:val="ListParagraph"/>
        <w:numPr>
          <w:ilvl w:val="1"/>
          <w:numId w:val="10"/>
        </w:numPr>
      </w:pPr>
      <w:r>
        <w:t>Mae 44% o'r staff addysgu yn graddio'n uchel y cymorth a dderbynnir yn eu rhaglen addysgu i alluogi dysgu yn y Saesneg ac yn y Gymraeg (TQ26)</w:t>
      </w:r>
    </w:p>
    <w:p w14:paraId="112D0D83" w14:textId="595B495F" w:rsidR="009D7121" w:rsidRDefault="009D7121" w:rsidP="00EB62E2">
      <w:pPr>
        <w:pStyle w:val="ListParagraph"/>
        <w:numPr>
          <w:ilvl w:val="1"/>
          <w:numId w:val="10"/>
        </w:numPr>
      </w:pPr>
      <w:r>
        <w:t xml:space="preserve">Dywedodd 9% o staff gwasanaethau proffesiynol eu bod yn defnyddio technolegau cynorthwyol megis darllenwyr sgrin, offer arddweud, dyfeisiau mewnbwn amgen a chwyddo sgrin (PSQ4). O'r rhai sy'n defnyddio technolegau cynorthwyol, dywedodd 67% eu bod yn cael cymorth gan eu sefydliad (PSQ4a). </w:t>
      </w:r>
    </w:p>
    <w:p w14:paraId="38B3FBBA" w14:textId="6BCBB692" w:rsidR="006763C3" w:rsidRPr="007669BE" w:rsidRDefault="006763C3" w:rsidP="00EB62E2">
      <w:pPr>
        <w:pStyle w:val="ListParagraph"/>
        <w:numPr>
          <w:ilvl w:val="1"/>
          <w:numId w:val="10"/>
        </w:numPr>
      </w:pPr>
      <w:r>
        <w:t>Mae 78% o staff gwasanaethau proffesiynol yn cytuno eu bod yn cael eu hysbysu o ddeddfwriaeth cydraddoldeb a hygyrchedd (PSQ24).</w:t>
      </w:r>
    </w:p>
    <w:p w14:paraId="1E1AA984" w14:textId="71D8982E" w:rsidR="006763C3" w:rsidRDefault="00254A41" w:rsidP="00EB62E2">
      <w:pPr>
        <w:pStyle w:val="ListParagraph"/>
        <w:numPr>
          <w:ilvl w:val="1"/>
          <w:numId w:val="10"/>
        </w:numPr>
      </w:pPr>
      <w:r>
        <w:t>Dywed 60% o staff gwasanaethau proffesiynol eu bod yn cael cymorth da i gyflawni eu rôl yn y Saesneg ac yn y Gymraeg (PSQ20)</w:t>
      </w:r>
    </w:p>
    <w:p w14:paraId="2254D7FD" w14:textId="77777777" w:rsidR="00E275C5" w:rsidRPr="00CB194B" w:rsidRDefault="00E275C5" w:rsidP="00EB62E2">
      <w:pPr>
        <w:pStyle w:val="2030subheading"/>
        <w:numPr>
          <w:ilvl w:val="0"/>
          <w:numId w:val="10"/>
        </w:numPr>
      </w:pPr>
      <w:bookmarkStart w:id="12" w:name="_Toc85456517"/>
      <w:r>
        <w:t>Profiad diogel</w:t>
      </w:r>
      <w:bookmarkEnd w:id="12"/>
    </w:p>
    <w:p w14:paraId="2BEED2E9" w14:textId="77777777" w:rsidR="00E275C5" w:rsidRPr="00CB194B" w:rsidRDefault="00E275C5" w:rsidP="00EB62E2">
      <w:pPr>
        <w:ind w:left="360"/>
        <w:rPr>
          <w:rStyle w:val="Strong"/>
        </w:rPr>
      </w:pPr>
      <w:r>
        <w:rPr>
          <w:rStyle w:val="Strong"/>
        </w:rPr>
        <w:t>Mae profiad addysgu a dysgu diogel a sicr yn cael ei alluogi a'i reoli ar gyfer yr holl ddysgwyr a staff trwy ddarparu amgylcheddau rhithwir a ffisegol priodol.</w:t>
      </w:r>
    </w:p>
    <w:p w14:paraId="041E11DC" w14:textId="77777777" w:rsidR="00E275C5" w:rsidRPr="009D07F1" w:rsidRDefault="00E275C5" w:rsidP="00EB62E2">
      <w:pPr>
        <w:pStyle w:val="ListParagraph"/>
        <w:numPr>
          <w:ilvl w:val="0"/>
          <w:numId w:val="9"/>
        </w:numPr>
        <w:rPr>
          <w:vanish/>
          <w:highlight w:val="yellow"/>
        </w:rPr>
      </w:pPr>
    </w:p>
    <w:p w14:paraId="109FD6E7" w14:textId="77777777" w:rsidR="00E275C5" w:rsidRPr="009D07F1" w:rsidRDefault="00E275C5" w:rsidP="00EB62E2">
      <w:pPr>
        <w:pStyle w:val="ListParagraph"/>
        <w:numPr>
          <w:ilvl w:val="0"/>
          <w:numId w:val="9"/>
        </w:numPr>
        <w:rPr>
          <w:vanish/>
          <w:highlight w:val="yellow"/>
        </w:rPr>
      </w:pPr>
    </w:p>
    <w:p w14:paraId="5F041550" w14:textId="77777777" w:rsidR="00E275C5" w:rsidRPr="009D07F1" w:rsidRDefault="00E275C5" w:rsidP="00EB62E2">
      <w:pPr>
        <w:pStyle w:val="ListParagraph"/>
        <w:numPr>
          <w:ilvl w:val="0"/>
          <w:numId w:val="9"/>
        </w:numPr>
        <w:rPr>
          <w:vanish/>
          <w:highlight w:val="yellow"/>
        </w:rPr>
      </w:pPr>
    </w:p>
    <w:p w14:paraId="3AB27D26" w14:textId="77777777" w:rsidR="00E275C5" w:rsidRPr="009D07F1" w:rsidRDefault="00E275C5" w:rsidP="00EB62E2">
      <w:pPr>
        <w:pStyle w:val="ListParagraph"/>
        <w:numPr>
          <w:ilvl w:val="0"/>
          <w:numId w:val="9"/>
        </w:numPr>
        <w:rPr>
          <w:vanish/>
          <w:highlight w:val="yellow"/>
        </w:rPr>
      </w:pPr>
    </w:p>
    <w:p w14:paraId="6C77E189" w14:textId="29DCFC59" w:rsidR="00E275C5" w:rsidRPr="005C5EF5" w:rsidRDefault="00CB194B" w:rsidP="00EB62E2">
      <w:pPr>
        <w:pStyle w:val="ListParagraph"/>
        <w:numPr>
          <w:ilvl w:val="1"/>
          <w:numId w:val="9"/>
        </w:numPr>
      </w:pPr>
      <w:r>
        <w:t>Mae 62% o ddysgwyr yn cytuno eu bod yn cael gwybod am gadw'n ddiogel ar-lein, mae 57% yn cytuno eu bod yn cael gwybod am gadw data personol yn ddiogel ac mae 56% yn cytuno eu bod yn cael gwybod am iechyd a lles fel defnyddiwr technoleg (LQ34).</w:t>
      </w:r>
    </w:p>
    <w:p w14:paraId="7798F961" w14:textId="1D8C720B" w:rsidR="00E275C5" w:rsidRDefault="00E01CF7" w:rsidP="00EB62E2">
      <w:pPr>
        <w:pStyle w:val="ListParagraph"/>
        <w:numPr>
          <w:ilvl w:val="1"/>
          <w:numId w:val="9"/>
        </w:numPr>
      </w:pPr>
      <w:r>
        <w:t>Mae 81% o ymarferwyr addysgu yn cytuno eu bod yn cael gwybod am gadw data myfyrwyr yn ddiogel o dan GDPR, mae 56% yn cytuno eu bod yn cael gwybod am eu hiechyd a'u lles fel defnyddiwr technoleg ac mae 61% yn cytuno eu bod yn cael gwybod am hawlfraint a thrwyddedu digidol (TQ30).</w:t>
      </w:r>
    </w:p>
    <w:p w14:paraId="706B614D" w14:textId="376DD2BA" w:rsidR="003F3494" w:rsidRDefault="003F3494" w:rsidP="00EB62E2">
      <w:pPr>
        <w:pStyle w:val="ListParagraph"/>
        <w:numPr>
          <w:ilvl w:val="1"/>
          <w:numId w:val="9"/>
        </w:numPr>
      </w:pPr>
      <w:r>
        <w:t>Mae 88% o staff gwasanaethau proffesiynol yn cytuno eu bod yn cael gwybod am gadw data myfyrwyr yn ddiogel o dan GDPR, mae 66% yn cytuno eu bod yn cael gwybod am eu hiechyd a'u lles fel defnyddiwr technoleg ac mae 61% yn cytuno eu bod yn cael gwybod am hawlfraint a thrwyddedu digidol (PSQ 24).</w:t>
      </w:r>
    </w:p>
    <w:p w14:paraId="24E14F5A" w14:textId="77777777" w:rsidR="00E275C5" w:rsidRPr="00517479" w:rsidRDefault="00E275C5" w:rsidP="00EB62E2">
      <w:pPr>
        <w:pStyle w:val="2030subheading"/>
        <w:numPr>
          <w:ilvl w:val="0"/>
          <w:numId w:val="9"/>
        </w:numPr>
      </w:pPr>
      <w:bookmarkStart w:id="13" w:name="_Toc85456518"/>
      <w:r>
        <w:t>Deall buddion</w:t>
      </w:r>
      <w:bookmarkEnd w:id="13"/>
    </w:p>
    <w:p w14:paraId="72AE088F" w14:textId="77777777" w:rsidR="00E275C5" w:rsidRPr="00517479" w:rsidRDefault="00E275C5" w:rsidP="00EB62E2">
      <w:pPr>
        <w:ind w:left="360"/>
        <w:rPr>
          <w:rStyle w:val="Strong"/>
        </w:rPr>
      </w:pPr>
      <w:r>
        <w:rPr>
          <w:rStyle w:val="Strong"/>
        </w:rPr>
        <w:t>Mae'r holl staff, gan gynnwys uwch arweinwyr, yn deall buddion technoleg ddigidol, a'r rhwystrau posibl i'w cyflawniad.</w:t>
      </w:r>
    </w:p>
    <w:p w14:paraId="198B4020" w14:textId="77777777" w:rsidR="00E275C5" w:rsidRPr="009D07F1" w:rsidRDefault="00E275C5" w:rsidP="00EB62E2">
      <w:pPr>
        <w:pStyle w:val="ListParagraph"/>
        <w:numPr>
          <w:ilvl w:val="0"/>
          <w:numId w:val="8"/>
        </w:numPr>
        <w:rPr>
          <w:vanish/>
          <w:highlight w:val="yellow"/>
        </w:rPr>
      </w:pPr>
    </w:p>
    <w:p w14:paraId="0E27CDF1" w14:textId="77777777" w:rsidR="00E275C5" w:rsidRPr="009D07F1" w:rsidRDefault="00E275C5" w:rsidP="00EB62E2">
      <w:pPr>
        <w:pStyle w:val="ListParagraph"/>
        <w:numPr>
          <w:ilvl w:val="0"/>
          <w:numId w:val="8"/>
        </w:numPr>
        <w:rPr>
          <w:vanish/>
          <w:highlight w:val="yellow"/>
        </w:rPr>
      </w:pPr>
    </w:p>
    <w:p w14:paraId="28144083" w14:textId="77777777" w:rsidR="00E275C5" w:rsidRPr="009D07F1" w:rsidRDefault="00E275C5" w:rsidP="00EB62E2">
      <w:pPr>
        <w:pStyle w:val="ListParagraph"/>
        <w:numPr>
          <w:ilvl w:val="0"/>
          <w:numId w:val="8"/>
        </w:numPr>
        <w:rPr>
          <w:vanish/>
          <w:highlight w:val="yellow"/>
        </w:rPr>
      </w:pPr>
    </w:p>
    <w:p w14:paraId="2BFBB0A4" w14:textId="77777777" w:rsidR="00E275C5" w:rsidRPr="009D07F1" w:rsidRDefault="00E275C5" w:rsidP="00EB62E2">
      <w:pPr>
        <w:pStyle w:val="ListParagraph"/>
        <w:numPr>
          <w:ilvl w:val="0"/>
          <w:numId w:val="8"/>
        </w:numPr>
        <w:rPr>
          <w:vanish/>
          <w:highlight w:val="yellow"/>
        </w:rPr>
      </w:pPr>
    </w:p>
    <w:p w14:paraId="71B44F41" w14:textId="77777777" w:rsidR="00E275C5" w:rsidRPr="009D07F1" w:rsidRDefault="00E275C5" w:rsidP="00EB62E2">
      <w:pPr>
        <w:pStyle w:val="ListParagraph"/>
        <w:numPr>
          <w:ilvl w:val="0"/>
          <w:numId w:val="8"/>
        </w:numPr>
        <w:rPr>
          <w:vanish/>
          <w:highlight w:val="yellow"/>
        </w:rPr>
      </w:pPr>
    </w:p>
    <w:p w14:paraId="16334271" w14:textId="730168FD" w:rsidR="00AC76C7" w:rsidRDefault="00AC76C7" w:rsidP="00EB62E2">
      <w:pPr>
        <w:pStyle w:val="ListParagraph"/>
        <w:numPr>
          <w:ilvl w:val="1"/>
          <w:numId w:val="8"/>
        </w:numPr>
      </w:pPr>
      <w:r>
        <w:t>Mae 64% o ddysgwyr yn cael eu cymell i ddefnyddio technoleg i gefnogi eu dysgu (LQ26) ac mae 67% yn hyderus i roi cynnig ar dechnolegau newydd (LQ11).</w:t>
      </w:r>
    </w:p>
    <w:p w14:paraId="05F596BD" w14:textId="77777777" w:rsidR="00A97053" w:rsidRDefault="00A97053" w:rsidP="00EB62E2">
      <w:pPr>
        <w:pStyle w:val="ListParagraph"/>
        <w:numPr>
          <w:ilvl w:val="1"/>
          <w:numId w:val="8"/>
        </w:numPr>
      </w:pPr>
      <w:r>
        <w:t>Dim ond 27% o ymarferwyr addysgu sy'n cytuno bod eu sefydliad yn rhoi gwobr a chydnabyddiaeth iddynt am y sgiliau digidol y maent yn eu datblygu, tra bod 25% yn anghytuno (TQ29).</w:t>
      </w:r>
    </w:p>
    <w:p w14:paraId="39A4869C" w14:textId="77777777" w:rsidR="00A97053" w:rsidRPr="00982C28" w:rsidRDefault="00A97053" w:rsidP="00EB62E2">
      <w:pPr>
        <w:pStyle w:val="ListParagraph"/>
        <w:numPr>
          <w:ilvl w:val="1"/>
          <w:numId w:val="8"/>
        </w:numPr>
      </w:pPr>
      <w:r>
        <w:t>Mae 87% o ymarferwyr addysgu yn ael eu cymell i ddefnyddio technoleg i gefnogi eu haddysgu (TQ20) ac mae 74% yn hyderus i roi cynnig ar dechnolegau newydd (TQ9). Fodd bynnag, nid yw 76% erioed wedi defnyddio efelychiadau, realiti rhithwir neu estynedig (TQ19).</w:t>
      </w:r>
    </w:p>
    <w:p w14:paraId="273CBF25" w14:textId="77777777" w:rsidR="00AC5A05" w:rsidRPr="00AB6699" w:rsidRDefault="00AC5A05" w:rsidP="00EB62E2">
      <w:pPr>
        <w:pStyle w:val="ListParagraph"/>
        <w:numPr>
          <w:ilvl w:val="1"/>
          <w:numId w:val="8"/>
        </w:numPr>
      </w:pPr>
      <w:r>
        <w:t>Dim ond 22% o staff gwasanaethau proffesiynol sy'n cytuno bod eu sefydliad yn rhoi gwobr a chydnabyddiaeth iddynt am y sgiliau digidol y maent yn eu datblygu, tra bod 26% yn anghytuno (PSQ23).</w:t>
      </w:r>
    </w:p>
    <w:p w14:paraId="7897852A" w14:textId="11B52766" w:rsidR="00F50B0B" w:rsidRPr="002D6D7E" w:rsidRDefault="00AC5A05" w:rsidP="00EB62E2">
      <w:pPr>
        <w:pStyle w:val="ListParagraph"/>
        <w:numPr>
          <w:ilvl w:val="1"/>
          <w:numId w:val="9"/>
        </w:numPr>
      </w:pPr>
      <w:r>
        <w:t xml:space="preserve">Mae 90% o staff gwasanaethau proffesiynol yn cael eu cymell i ddefnyddio technoleg i gefnogi rôl eu swydd (PSQ16) ac mae 71% yn hyderus i roi cynnig ar dechnolegau newydd (PSQ9). </w:t>
      </w:r>
    </w:p>
    <w:p w14:paraId="7A920933" w14:textId="77777777" w:rsidR="00E275C5" w:rsidRPr="00F2331F" w:rsidRDefault="00E275C5" w:rsidP="00EB62E2">
      <w:pPr>
        <w:pStyle w:val="2030subheading"/>
        <w:numPr>
          <w:ilvl w:val="0"/>
          <w:numId w:val="8"/>
        </w:numPr>
      </w:pPr>
      <w:bookmarkStart w:id="14" w:name="_Toc85456519"/>
      <w:r>
        <w:t>Gwelliant parhaus</w:t>
      </w:r>
      <w:bookmarkEnd w:id="14"/>
    </w:p>
    <w:p w14:paraId="4F77EFF3" w14:textId="77777777" w:rsidR="00E275C5" w:rsidRPr="00F2331F" w:rsidRDefault="00E275C5" w:rsidP="00EB62E2">
      <w:pPr>
        <w:ind w:left="360"/>
        <w:rPr>
          <w:rStyle w:val="Strong"/>
        </w:rPr>
      </w:pPr>
      <w:r>
        <w:rPr>
          <w:rStyle w:val="Strong"/>
        </w:rPr>
        <w:t>Cefnogir gwelliant parhaus profiad y dysgwr a phrosesau busnes trwy ddefnydd effeithiol ac arloesol o dechnoleg ddigidol.</w:t>
      </w:r>
    </w:p>
    <w:p w14:paraId="473D1205" w14:textId="77777777" w:rsidR="00E275C5" w:rsidRPr="009D07F1" w:rsidRDefault="00E275C5" w:rsidP="00EB62E2">
      <w:pPr>
        <w:pStyle w:val="ListParagraph"/>
        <w:numPr>
          <w:ilvl w:val="0"/>
          <w:numId w:val="7"/>
        </w:numPr>
        <w:rPr>
          <w:vanish/>
          <w:highlight w:val="yellow"/>
        </w:rPr>
      </w:pPr>
    </w:p>
    <w:p w14:paraId="0CE9345E" w14:textId="77777777" w:rsidR="00E275C5" w:rsidRPr="009D07F1" w:rsidRDefault="00E275C5" w:rsidP="00EB62E2">
      <w:pPr>
        <w:pStyle w:val="ListParagraph"/>
        <w:numPr>
          <w:ilvl w:val="0"/>
          <w:numId w:val="7"/>
        </w:numPr>
        <w:rPr>
          <w:vanish/>
          <w:highlight w:val="yellow"/>
        </w:rPr>
      </w:pPr>
    </w:p>
    <w:p w14:paraId="698AB8DC" w14:textId="77777777" w:rsidR="00E275C5" w:rsidRPr="009D07F1" w:rsidRDefault="00E275C5" w:rsidP="00EB62E2">
      <w:pPr>
        <w:pStyle w:val="ListParagraph"/>
        <w:numPr>
          <w:ilvl w:val="0"/>
          <w:numId w:val="7"/>
        </w:numPr>
        <w:rPr>
          <w:vanish/>
          <w:highlight w:val="yellow"/>
        </w:rPr>
      </w:pPr>
    </w:p>
    <w:p w14:paraId="09E2D167" w14:textId="77777777" w:rsidR="00E275C5" w:rsidRPr="009D07F1" w:rsidRDefault="00E275C5" w:rsidP="00EB62E2">
      <w:pPr>
        <w:pStyle w:val="ListParagraph"/>
        <w:numPr>
          <w:ilvl w:val="0"/>
          <w:numId w:val="7"/>
        </w:numPr>
        <w:rPr>
          <w:vanish/>
          <w:highlight w:val="yellow"/>
        </w:rPr>
      </w:pPr>
    </w:p>
    <w:p w14:paraId="5D880B19" w14:textId="77777777" w:rsidR="00E275C5" w:rsidRPr="009D07F1" w:rsidRDefault="00E275C5" w:rsidP="00EB62E2">
      <w:pPr>
        <w:pStyle w:val="ListParagraph"/>
        <w:numPr>
          <w:ilvl w:val="0"/>
          <w:numId w:val="7"/>
        </w:numPr>
        <w:rPr>
          <w:vanish/>
          <w:highlight w:val="yellow"/>
        </w:rPr>
      </w:pPr>
    </w:p>
    <w:p w14:paraId="471E9E24" w14:textId="77777777" w:rsidR="00E275C5" w:rsidRPr="009D07F1" w:rsidRDefault="00E275C5" w:rsidP="00EB62E2">
      <w:pPr>
        <w:pStyle w:val="ListParagraph"/>
        <w:numPr>
          <w:ilvl w:val="0"/>
          <w:numId w:val="7"/>
        </w:numPr>
        <w:rPr>
          <w:vanish/>
          <w:highlight w:val="yellow"/>
        </w:rPr>
      </w:pPr>
    </w:p>
    <w:p w14:paraId="7CA59FAB" w14:textId="2774E35E" w:rsidR="00E275C5" w:rsidRDefault="00D40A4B" w:rsidP="00EB62E2">
      <w:pPr>
        <w:pStyle w:val="ListParagraph"/>
        <w:numPr>
          <w:ilvl w:val="1"/>
          <w:numId w:val="7"/>
        </w:numPr>
      </w:pPr>
      <w:r>
        <w:t xml:space="preserve">Mae 59% o ymarferwyr addysgu yn teimlo'n wybodus am arloesiadau mewn addysgu a dysgu digidol (TQ30), ac mae 58% yn mwynhau rhoi cynnig ar </w:t>
      </w:r>
      <w:r>
        <w:lastRenderedPageBreak/>
        <w:t>dechnolegau newydd (TQ7). Fodd bynnag, dim ond 37% sy'n cytuno bod eu sefydliad yn rhoi amser iddynt archwilio offer a dulliau digidol newydd (TQ29).</w:t>
      </w:r>
    </w:p>
    <w:p w14:paraId="4A435228" w14:textId="15914D9A" w:rsidR="002A29BE" w:rsidRDefault="009573DA" w:rsidP="00EB62E2">
      <w:pPr>
        <w:pStyle w:val="ListParagraph"/>
        <w:numPr>
          <w:ilvl w:val="1"/>
          <w:numId w:val="7"/>
        </w:numPr>
      </w:pPr>
      <w:r>
        <w:t>Mae bron i dri chwarter y staff addysgu yn trafod eu sgiliau digidol mewn cyfarfodydd staff / sesiynau DPP, 62% mewn cyfarfodydd gyda chydweithwyr a 51% yn anffurfiol gyda rheolwyr (TQ31). Hefyd, mae gan 80% o'r staff addysgu fynediad at adnoddau hyfforddiant sgiliau ar-lein pryd bynnag y bo angen (TQ10).</w:t>
      </w:r>
    </w:p>
    <w:p w14:paraId="1FADD459" w14:textId="29126DEB" w:rsidR="002B7861" w:rsidRDefault="00B22862" w:rsidP="00EB62E2">
      <w:pPr>
        <w:pStyle w:val="ListParagraph"/>
        <w:numPr>
          <w:ilvl w:val="1"/>
          <w:numId w:val="7"/>
        </w:numPr>
      </w:pPr>
      <w:r>
        <w:t xml:space="preserve">Dywedodd 53% o staff gwasanaethau proffesiynol eu bod yn mwynhau rhoi cynnig ar dechnolegau newydd (PSQ7). </w:t>
      </w:r>
    </w:p>
    <w:p w14:paraId="276D3BAF" w14:textId="641ADEF0" w:rsidR="00DB52EC" w:rsidRPr="00E14E8E" w:rsidRDefault="00766E7D" w:rsidP="00EB62E2">
      <w:pPr>
        <w:pStyle w:val="ListParagraph"/>
        <w:numPr>
          <w:ilvl w:val="1"/>
          <w:numId w:val="7"/>
        </w:numPr>
      </w:pPr>
      <w:r>
        <w:t>Mae ychydig dros hanner staff y gwasanaethau proffesiynol yn trafod eu sgiliau digidol mewn cyfarfodydd staff / sesiynau DPP, mewn cyfarfodydd gyda chydweithwyr, yn anffurfiol gyda rheolwyr ac mewn arfarniadau (PSQ25). Nododd 80% hefyd fod ganddynt fynediad at adnoddau hyfforddiant sgiliau ar-lein (PSQ10).</w:t>
      </w:r>
    </w:p>
    <w:p w14:paraId="53D27BAB" w14:textId="77777777" w:rsidR="00E275C5" w:rsidRPr="00BE4727" w:rsidRDefault="00E275C5" w:rsidP="00EB62E2">
      <w:pPr>
        <w:pStyle w:val="2030subheading"/>
        <w:numPr>
          <w:ilvl w:val="0"/>
          <w:numId w:val="7"/>
        </w:numPr>
      </w:pPr>
      <w:bookmarkStart w:id="15" w:name="_Toc85456520"/>
      <w:r>
        <w:t>Diwylliant cydweithredol</w:t>
      </w:r>
      <w:bookmarkEnd w:id="15"/>
    </w:p>
    <w:p w14:paraId="4CDF34E0" w14:textId="77777777" w:rsidR="00E275C5" w:rsidRPr="00BE4727" w:rsidRDefault="00E275C5" w:rsidP="00EB62E2">
      <w:pPr>
        <w:ind w:left="360"/>
        <w:rPr>
          <w:rStyle w:val="Strong"/>
        </w:rPr>
      </w:pPr>
      <w:r>
        <w:rPr>
          <w:rStyle w:val="Strong"/>
        </w:rPr>
        <w:t>Mae diwylliant o gydweithio yn sicrhau bod gwybodaeth ac arfer gorau yn cael eu rhannu i ysgogi defnydd effeithiol o sgiliau digidol i gefnogi prosesau arwain, dysgu a busnes.</w:t>
      </w:r>
    </w:p>
    <w:p w14:paraId="29FC427A" w14:textId="77777777" w:rsidR="00E275C5" w:rsidRPr="009D07F1" w:rsidRDefault="00E275C5" w:rsidP="00EB62E2">
      <w:pPr>
        <w:pStyle w:val="ListParagraph"/>
        <w:numPr>
          <w:ilvl w:val="0"/>
          <w:numId w:val="6"/>
        </w:numPr>
        <w:rPr>
          <w:vanish/>
          <w:highlight w:val="yellow"/>
        </w:rPr>
      </w:pPr>
    </w:p>
    <w:p w14:paraId="4D8F18A3" w14:textId="77777777" w:rsidR="00E275C5" w:rsidRPr="009D07F1" w:rsidRDefault="00E275C5" w:rsidP="00EB62E2">
      <w:pPr>
        <w:pStyle w:val="ListParagraph"/>
        <w:numPr>
          <w:ilvl w:val="0"/>
          <w:numId w:val="6"/>
        </w:numPr>
        <w:rPr>
          <w:vanish/>
          <w:highlight w:val="yellow"/>
        </w:rPr>
      </w:pPr>
    </w:p>
    <w:p w14:paraId="05B108A6" w14:textId="77777777" w:rsidR="00E275C5" w:rsidRPr="009D07F1" w:rsidRDefault="00E275C5" w:rsidP="00EB62E2">
      <w:pPr>
        <w:pStyle w:val="ListParagraph"/>
        <w:numPr>
          <w:ilvl w:val="0"/>
          <w:numId w:val="6"/>
        </w:numPr>
        <w:rPr>
          <w:vanish/>
          <w:highlight w:val="yellow"/>
        </w:rPr>
      </w:pPr>
    </w:p>
    <w:p w14:paraId="73A57D34" w14:textId="77777777" w:rsidR="00E275C5" w:rsidRPr="009D07F1" w:rsidRDefault="00E275C5" w:rsidP="00EB62E2">
      <w:pPr>
        <w:pStyle w:val="ListParagraph"/>
        <w:numPr>
          <w:ilvl w:val="0"/>
          <w:numId w:val="6"/>
        </w:numPr>
        <w:rPr>
          <w:vanish/>
          <w:highlight w:val="yellow"/>
        </w:rPr>
      </w:pPr>
    </w:p>
    <w:p w14:paraId="2EC116DF" w14:textId="77777777" w:rsidR="00E275C5" w:rsidRPr="009D07F1" w:rsidRDefault="00E275C5" w:rsidP="00EB62E2">
      <w:pPr>
        <w:pStyle w:val="ListParagraph"/>
        <w:numPr>
          <w:ilvl w:val="0"/>
          <w:numId w:val="6"/>
        </w:numPr>
        <w:rPr>
          <w:vanish/>
          <w:highlight w:val="yellow"/>
        </w:rPr>
      </w:pPr>
    </w:p>
    <w:p w14:paraId="409740E7" w14:textId="77777777" w:rsidR="00E275C5" w:rsidRPr="009D07F1" w:rsidRDefault="00E275C5" w:rsidP="00EB62E2">
      <w:pPr>
        <w:pStyle w:val="ListParagraph"/>
        <w:numPr>
          <w:ilvl w:val="0"/>
          <w:numId w:val="6"/>
        </w:numPr>
        <w:rPr>
          <w:vanish/>
          <w:highlight w:val="yellow"/>
        </w:rPr>
      </w:pPr>
    </w:p>
    <w:p w14:paraId="05A1BA3C" w14:textId="77777777" w:rsidR="00E275C5" w:rsidRPr="009D07F1" w:rsidRDefault="00E275C5" w:rsidP="00EB62E2">
      <w:pPr>
        <w:pStyle w:val="ListParagraph"/>
        <w:numPr>
          <w:ilvl w:val="0"/>
          <w:numId w:val="6"/>
        </w:numPr>
        <w:rPr>
          <w:vanish/>
          <w:highlight w:val="yellow"/>
        </w:rPr>
      </w:pPr>
    </w:p>
    <w:p w14:paraId="28723AE2" w14:textId="569D1AC9" w:rsidR="00E275C5" w:rsidRDefault="006D7B44" w:rsidP="00EB62E2">
      <w:pPr>
        <w:pStyle w:val="ListParagraph"/>
        <w:numPr>
          <w:ilvl w:val="1"/>
          <w:numId w:val="6"/>
        </w:numPr>
      </w:pPr>
      <w:r>
        <w:t>Mae 60% o ddysgwyr yn graddio'n uchel y dulliau cyflwyno ar eu cwrs i ddiwallu anghenion cyflogwyr presennol neu ddarpar gyflogwyr (LQ29)</w:t>
      </w:r>
    </w:p>
    <w:p w14:paraId="6ACBB49B" w14:textId="1452D2A2" w:rsidR="0012706C" w:rsidRPr="00BE4727" w:rsidRDefault="00DB42F9" w:rsidP="00EB62E2">
      <w:pPr>
        <w:pStyle w:val="ListParagraph"/>
        <w:numPr>
          <w:ilvl w:val="1"/>
          <w:numId w:val="6"/>
        </w:numPr>
      </w:pPr>
      <w:r>
        <w:t>Dim ond 11% o ddysgwyr y mae'n well ganddynt droi at fyfyrwyr eraill am gymorth i ddefnyddio technoleg yn eu dysgu, sy'n uwch nag ACL (2%) a WBL (6%) ond i lawr o 20% yn 2019. Mae 12% yn defnyddio fideos ac adnoddau ar-lein. , yn is nag ACL (19%) ac WBL (15%) ond i fyny yn gymedrol o 9% yn 2019 (LQ22).</w:t>
      </w:r>
    </w:p>
    <w:p w14:paraId="4149B496" w14:textId="4BB7D280" w:rsidR="00E275C5" w:rsidRPr="00BE4727" w:rsidRDefault="00722A8B" w:rsidP="00EB62E2">
      <w:pPr>
        <w:pStyle w:val="ListParagraph"/>
        <w:numPr>
          <w:ilvl w:val="1"/>
          <w:numId w:val="6"/>
        </w:numPr>
      </w:pPr>
      <w:r>
        <w:t>Mae hanner yr ymarferwyr addysgu yn troi at gydweithwyr addysgu eraill fwyaf am gymorth i ddefnyddio technolegau digidol yn eu haddysgu gydag ychydig llai na thraean yn defnyddio fideos ac adnoddau ar-lein (TQ23).</w:t>
      </w:r>
    </w:p>
    <w:p w14:paraId="43A1B915" w14:textId="6E2F89C6" w:rsidR="00E275C5" w:rsidRDefault="00A90742" w:rsidP="00EB62E2">
      <w:pPr>
        <w:pStyle w:val="ListParagraph"/>
        <w:numPr>
          <w:ilvl w:val="1"/>
          <w:numId w:val="6"/>
        </w:numPr>
      </w:pPr>
      <w:r>
        <w:t>Mae 65% o'r staff addysgu yn cytuno bod eu sefydliad yn darparu amgylchedd da ar-lein ar gyfer cydweithredu (TQ16).</w:t>
      </w:r>
    </w:p>
    <w:p w14:paraId="1C2E0BCF" w14:textId="4790B823" w:rsidR="00CF5117" w:rsidRPr="00BE4727" w:rsidRDefault="00BB4583" w:rsidP="00EB62E2">
      <w:pPr>
        <w:pStyle w:val="ListParagraph"/>
        <w:numPr>
          <w:ilvl w:val="1"/>
          <w:numId w:val="6"/>
        </w:numPr>
      </w:pPr>
      <w:r>
        <w:t>Mae 62% o staff gwasanaethau proffesiynol yn troi at gydweithwyr eraill fwyaf am gymorth i ddefnyddio technolegau digidol yn rôl eu gwaith gydag 16% yn defnyddio fideos ac adnoddau ar-lein (PSQ18).</w:t>
      </w:r>
    </w:p>
    <w:p w14:paraId="2E462542" w14:textId="77777777" w:rsidR="00E275C5" w:rsidRPr="00BE4727" w:rsidRDefault="00E275C5" w:rsidP="00EB62E2">
      <w:pPr>
        <w:pStyle w:val="2030subheading"/>
        <w:numPr>
          <w:ilvl w:val="0"/>
          <w:numId w:val="6"/>
        </w:numPr>
      </w:pPr>
      <w:bookmarkStart w:id="16" w:name="_Resource_alignment"/>
      <w:bookmarkStart w:id="17" w:name="_Toc85456521"/>
      <w:bookmarkEnd w:id="16"/>
      <w:r>
        <w:t>Alinio adnoddau</w:t>
      </w:r>
      <w:bookmarkEnd w:id="17"/>
    </w:p>
    <w:p w14:paraId="54102B85" w14:textId="77777777" w:rsidR="00E275C5" w:rsidRPr="00BE4727" w:rsidRDefault="00E275C5" w:rsidP="00EB62E2">
      <w:pPr>
        <w:ind w:left="360"/>
        <w:rPr>
          <w:rStyle w:val="Strong"/>
        </w:rPr>
      </w:pPr>
      <w:r>
        <w:rPr>
          <w:rStyle w:val="Strong"/>
        </w:rPr>
        <w:t xml:space="preserve">Mae adnoddau staff, dysgu a busnes wedi'u halinio i alluogi cymorth effeithlon i ofynion digidol addysg ôl-16 sy'n datblygu'n barhaus. </w:t>
      </w:r>
    </w:p>
    <w:p w14:paraId="0B625F4B" w14:textId="77777777" w:rsidR="00E275C5" w:rsidRPr="009D07F1" w:rsidRDefault="00E275C5" w:rsidP="00EB62E2">
      <w:pPr>
        <w:pStyle w:val="ListParagraph"/>
        <w:numPr>
          <w:ilvl w:val="0"/>
          <w:numId w:val="5"/>
        </w:numPr>
        <w:rPr>
          <w:vanish/>
          <w:highlight w:val="yellow"/>
        </w:rPr>
      </w:pPr>
    </w:p>
    <w:p w14:paraId="57EE68C8" w14:textId="77777777" w:rsidR="00E275C5" w:rsidRPr="009D07F1" w:rsidRDefault="00E275C5" w:rsidP="00EB62E2">
      <w:pPr>
        <w:pStyle w:val="ListParagraph"/>
        <w:numPr>
          <w:ilvl w:val="0"/>
          <w:numId w:val="5"/>
        </w:numPr>
        <w:rPr>
          <w:vanish/>
          <w:highlight w:val="yellow"/>
        </w:rPr>
      </w:pPr>
    </w:p>
    <w:p w14:paraId="7036A4C2" w14:textId="77777777" w:rsidR="00E275C5" w:rsidRPr="009D07F1" w:rsidRDefault="00E275C5" w:rsidP="00EB62E2">
      <w:pPr>
        <w:pStyle w:val="ListParagraph"/>
        <w:numPr>
          <w:ilvl w:val="0"/>
          <w:numId w:val="5"/>
        </w:numPr>
        <w:rPr>
          <w:vanish/>
          <w:highlight w:val="yellow"/>
        </w:rPr>
      </w:pPr>
    </w:p>
    <w:p w14:paraId="7B5B9A16" w14:textId="77777777" w:rsidR="00E275C5" w:rsidRPr="009D07F1" w:rsidRDefault="00E275C5" w:rsidP="00EB62E2">
      <w:pPr>
        <w:pStyle w:val="ListParagraph"/>
        <w:numPr>
          <w:ilvl w:val="0"/>
          <w:numId w:val="5"/>
        </w:numPr>
        <w:rPr>
          <w:vanish/>
          <w:highlight w:val="yellow"/>
        </w:rPr>
      </w:pPr>
    </w:p>
    <w:p w14:paraId="043348B0" w14:textId="77777777" w:rsidR="00E275C5" w:rsidRPr="009D07F1" w:rsidRDefault="00E275C5" w:rsidP="00EB62E2">
      <w:pPr>
        <w:pStyle w:val="ListParagraph"/>
        <w:numPr>
          <w:ilvl w:val="0"/>
          <w:numId w:val="5"/>
        </w:numPr>
        <w:rPr>
          <w:vanish/>
          <w:highlight w:val="yellow"/>
        </w:rPr>
      </w:pPr>
    </w:p>
    <w:p w14:paraId="3E7843CE" w14:textId="77777777" w:rsidR="00E275C5" w:rsidRPr="009D07F1" w:rsidRDefault="00E275C5" w:rsidP="00EB62E2">
      <w:pPr>
        <w:pStyle w:val="ListParagraph"/>
        <w:numPr>
          <w:ilvl w:val="0"/>
          <w:numId w:val="5"/>
        </w:numPr>
        <w:rPr>
          <w:vanish/>
          <w:highlight w:val="yellow"/>
        </w:rPr>
      </w:pPr>
    </w:p>
    <w:p w14:paraId="26CE14B2" w14:textId="77777777" w:rsidR="00E275C5" w:rsidRPr="009D07F1" w:rsidRDefault="00E275C5" w:rsidP="00EB62E2">
      <w:pPr>
        <w:pStyle w:val="ListParagraph"/>
        <w:numPr>
          <w:ilvl w:val="0"/>
          <w:numId w:val="5"/>
        </w:numPr>
        <w:rPr>
          <w:vanish/>
          <w:highlight w:val="yellow"/>
        </w:rPr>
      </w:pPr>
    </w:p>
    <w:p w14:paraId="4AFCC8DB" w14:textId="77777777" w:rsidR="00E275C5" w:rsidRPr="009D07F1" w:rsidRDefault="00E275C5" w:rsidP="00EB62E2">
      <w:pPr>
        <w:pStyle w:val="ListParagraph"/>
        <w:numPr>
          <w:ilvl w:val="0"/>
          <w:numId w:val="5"/>
        </w:numPr>
        <w:rPr>
          <w:vanish/>
          <w:highlight w:val="yellow"/>
        </w:rPr>
      </w:pPr>
    </w:p>
    <w:p w14:paraId="7902AF90" w14:textId="7A470C53" w:rsidR="00E275C5" w:rsidRPr="00BE4727" w:rsidRDefault="00E275C5" w:rsidP="00EB62E2">
      <w:pPr>
        <w:pStyle w:val="ListParagraph"/>
        <w:numPr>
          <w:ilvl w:val="1"/>
          <w:numId w:val="5"/>
        </w:numPr>
      </w:pPr>
      <w:r>
        <w:t>Argaeledd cyfleusterau digidol:</w:t>
      </w:r>
    </w:p>
    <w:tbl>
      <w:tblPr>
        <w:tblStyle w:val="TableGrid"/>
        <w:tblW w:w="0" w:type="auto"/>
        <w:jc w:val="right"/>
        <w:tblLook w:val="04A0" w:firstRow="1" w:lastRow="0" w:firstColumn="1" w:lastColumn="0" w:noHBand="0" w:noVBand="1"/>
      </w:tblPr>
      <w:tblGrid>
        <w:gridCol w:w="3233"/>
        <w:gridCol w:w="1742"/>
        <w:gridCol w:w="1825"/>
        <w:gridCol w:w="2216"/>
      </w:tblGrid>
      <w:tr w:rsidR="00FE3A2C" w:rsidRPr="009D07F1" w14:paraId="2CD7CF19" w14:textId="77777777" w:rsidTr="00BE4727">
        <w:trPr>
          <w:cantSplit/>
          <w:tblHeader/>
          <w:jc w:val="right"/>
        </w:trPr>
        <w:tc>
          <w:tcPr>
            <w:tcW w:w="3233" w:type="dxa"/>
          </w:tcPr>
          <w:p w14:paraId="771613A8" w14:textId="77777777" w:rsidR="00FE3A2C" w:rsidRPr="00BE4727" w:rsidRDefault="00FE3A2C" w:rsidP="00EB62E2"/>
        </w:tc>
        <w:tc>
          <w:tcPr>
            <w:tcW w:w="1742" w:type="dxa"/>
          </w:tcPr>
          <w:p w14:paraId="24FD070C" w14:textId="77777777" w:rsidR="00FE3A2C" w:rsidRPr="00BE4727" w:rsidRDefault="00FE3A2C" w:rsidP="00EB62E2">
            <w:r>
              <w:t>Dysgwyr</w:t>
            </w:r>
          </w:p>
        </w:tc>
        <w:tc>
          <w:tcPr>
            <w:tcW w:w="1825" w:type="dxa"/>
          </w:tcPr>
          <w:p w14:paraId="7553F686" w14:textId="0890E2B0" w:rsidR="00FE3A2C" w:rsidRPr="00BE4727" w:rsidRDefault="00FE3A2C" w:rsidP="00EB62E2">
            <w:r>
              <w:t>Ymarferwyr addysgu</w:t>
            </w:r>
          </w:p>
        </w:tc>
        <w:tc>
          <w:tcPr>
            <w:tcW w:w="2216" w:type="dxa"/>
          </w:tcPr>
          <w:p w14:paraId="1A042A4F" w14:textId="0658E270" w:rsidR="00FE3A2C" w:rsidRPr="00BE4727" w:rsidRDefault="00FE3A2C" w:rsidP="00EB62E2">
            <w:r>
              <w:t>Staff gwasanaethau proffesiynol</w:t>
            </w:r>
          </w:p>
        </w:tc>
      </w:tr>
      <w:tr w:rsidR="00FE3A2C" w:rsidRPr="009D07F1" w14:paraId="10D1A944" w14:textId="77777777" w:rsidTr="00BE4727">
        <w:trPr>
          <w:cantSplit/>
          <w:tblHeader/>
          <w:jc w:val="right"/>
        </w:trPr>
        <w:tc>
          <w:tcPr>
            <w:tcW w:w="3233" w:type="dxa"/>
          </w:tcPr>
          <w:p w14:paraId="6E30C6F9" w14:textId="77777777" w:rsidR="00FE3A2C" w:rsidRPr="00BE4727" w:rsidRDefault="00FE3A2C" w:rsidP="00EB62E2">
            <w:r>
              <w:t>Mynediad i gyfleusterau:</w:t>
            </w:r>
          </w:p>
          <w:p w14:paraId="604E36F1" w14:textId="76775A78" w:rsidR="00FE3A2C" w:rsidRPr="00BE4727" w:rsidRDefault="00FE3A2C" w:rsidP="00EB62E2">
            <w:pPr>
              <w:pStyle w:val="ListParagraph"/>
              <w:numPr>
                <w:ilvl w:val="0"/>
                <w:numId w:val="18"/>
              </w:numPr>
              <w:spacing w:before="120" w:after="120" w:line="240" w:lineRule="auto"/>
              <w:ind w:left="318" w:hanging="284"/>
            </w:pPr>
            <w:r>
              <w:t>Wi-Fi dibynadwy</w:t>
            </w:r>
          </w:p>
          <w:p w14:paraId="339E9863" w14:textId="6C23531A" w:rsidR="00FE3A2C" w:rsidRPr="00BE4727" w:rsidRDefault="00FE3A2C" w:rsidP="00EB62E2">
            <w:pPr>
              <w:pStyle w:val="ListParagraph"/>
              <w:numPr>
                <w:ilvl w:val="0"/>
                <w:numId w:val="18"/>
              </w:numPr>
              <w:spacing w:before="120" w:after="120" w:line="240" w:lineRule="auto"/>
              <w:ind w:left="318" w:hanging="284"/>
            </w:pPr>
            <w:r>
              <w:t xml:space="preserve">Cwrs ar-lein </w:t>
            </w:r>
          </w:p>
          <w:p w14:paraId="6648E9D3" w14:textId="77777777" w:rsidR="00FE3A2C" w:rsidRPr="00BE4727" w:rsidRDefault="00FE3A2C" w:rsidP="00EB62E2">
            <w:pPr>
              <w:pStyle w:val="ListParagraph"/>
              <w:numPr>
                <w:ilvl w:val="0"/>
                <w:numId w:val="18"/>
              </w:numPr>
              <w:spacing w:before="120" w:after="120" w:line="240" w:lineRule="auto"/>
              <w:ind w:left="318" w:hanging="284"/>
            </w:pPr>
            <w:r>
              <w:t>e-lyfrau ac e-gyfnodolion</w:t>
            </w:r>
          </w:p>
          <w:p w14:paraId="163F3805" w14:textId="77777777" w:rsidR="00FE3A2C" w:rsidRPr="00BE4727" w:rsidRDefault="00FE3A2C" w:rsidP="00EB62E2">
            <w:pPr>
              <w:pStyle w:val="ListParagraph"/>
              <w:numPr>
                <w:ilvl w:val="0"/>
                <w:numId w:val="18"/>
              </w:numPr>
              <w:spacing w:before="120" w:after="120" w:line="240" w:lineRule="auto"/>
              <w:ind w:left="318" w:hanging="284"/>
            </w:pPr>
            <w:r>
              <w:t>Storio ffeiliau a gwneud copi wrth gefn</w:t>
            </w:r>
          </w:p>
          <w:p w14:paraId="1254CEAB" w14:textId="5B2AB2AF" w:rsidR="00FE3A2C" w:rsidRPr="00BE4727" w:rsidRDefault="00FE3A2C" w:rsidP="00EB62E2">
            <w:pPr>
              <w:pStyle w:val="ListParagraph"/>
              <w:numPr>
                <w:ilvl w:val="0"/>
                <w:numId w:val="18"/>
              </w:numPr>
              <w:spacing w:before="120" w:after="120" w:line="240" w:lineRule="auto"/>
              <w:ind w:left="318" w:hanging="284"/>
            </w:pPr>
            <w:r>
              <w:t xml:space="preserve">Darlithoedd wedi'u recordio </w:t>
            </w:r>
          </w:p>
          <w:p w14:paraId="5A892819" w14:textId="235D631C" w:rsidR="00FE3A2C" w:rsidRPr="00BE4727" w:rsidRDefault="00EC6B85" w:rsidP="00EB62E2">
            <w:pPr>
              <w:pStyle w:val="ListParagraph"/>
              <w:numPr>
                <w:ilvl w:val="0"/>
                <w:numId w:val="18"/>
              </w:numPr>
              <w:spacing w:before="120" w:after="120" w:line="240" w:lineRule="auto"/>
              <w:ind w:left="318" w:hanging="284"/>
            </w:pPr>
            <w:r>
              <w:t>Hyfforddiant sgiliau ar-lein</w:t>
            </w:r>
          </w:p>
          <w:p w14:paraId="1B36C0E2" w14:textId="77777777" w:rsidR="00FE3A2C" w:rsidRPr="00BE4727" w:rsidRDefault="00FE3A2C" w:rsidP="00EB62E2">
            <w:pPr>
              <w:pStyle w:val="ListParagraph"/>
              <w:numPr>
                <w:ilvl w:val="0"/>
                <w:numId w:val="18"/>
              </w:numPr>
              <w:spacing w:before="120" w:after="120" w:line="240" w:lineRule="auto"/>
              <w:ind w:left="318" w:hanging="284"/>
            </w:pPr>
            <w:r>
              <w:t>Dim un o'r uchod</w:t>
            </w:r>
          </w:p>
          <w:p w14:paraId="5AD426D7" w14:textId="66C47E86" w:rsidR="00FE3A2C" w:rsidRPr="00BE4727" w:rsidRDefault="00FE3A2C" w:rsidP="00EB62E2">
            <w:pPr>
              <w:ind w:left="33"/>
            </w:pPr>
          </w:p>
        </w:tc>
        <w:tc>
          <w:tcPr>
            <w:tcW w:w="1742" w:type="dxa"/>
          </w:tcPr>
          <w:p w14:paraId="17E2E531" w14:textId="6E268BAD" w:rsidR="00FE3A2C" w:rsidRPr="00BE4727" w:rsidRDefault="00FE3A2C" w:rsidP="00EB62E2">
            <w:r>
              <w:t>(LQ12)</w:t>
            </w:r>
          </w:p>
          <w:p w14:paraId="767F4F88" w14:textId="74AA517A" w:rsidR="00FE3A2C" w:rsidRPr="00BE4727" w:rsidRDefault="006D401B" w:rsidP="00EB62E2">
            <w:pPr>
              <w:spacing w:before="120" w:after="120"/>
            </w:pPr>
            <w:r>
              <w:t>73%</w:t>
            </w:r>
          </w:p>
          <w:p w14:paraId="28B7721A" w14:textId="77DE4669" w:rsidR="00E37C0D" w:rsidRPr="00BE4727" w:rsidRDefault="006D401B" w:rsidP="00EB62E2">
            <w:pPr>
              <w:spacing w:before="120" w:after="120"/>
            </w:pPr>
            <w:r>
              <w:t>78%</w:t>
            </w:r>
          </w:p>
          <w:p w14:paraId="5FE49998" w14:textId="2E33CFE6" w:rsidR="00FE3A2C" w:rsidRPr="00BE4727" w:rsidRDefault="00E37C0D" w:rsidP="00EB62E2">
            <w:pPr>
              <w:spacing w:before="120" w:after="120"/>
            </w:pPr>
            <w:r>
              <w:t>29%</w:t>
            </w:r>
          </w:p>
          <w:p w14:paraId="5FE544F8" w14:textId="575735BF" w:rsidR="00FE3A2C" w:rsidRPr="00BE4727" w:rsidRDefault="00FE3A2C" w:rsidP="00EB62E2">
            <w:pPr>
              <w:spacing w:before="120" w:after="120"/>
            </w:pPr>
            <w:r>
              <w:t>52%</w:t>
            </w:r>
          </w:p>
          <w:p w14:paraId="7993B562" w14:textId="742179AF" w:rsidR="00FE3A2C" w:rsidRPr="00BE4727" w:rsidRDefault="007D277B" w:rsidP="00EB62E2">
            <w:pPr>
              <w:spacing w:before="120" w:after="120"/>
            </w:pPr>
            <w:r>
              <w:t>33%</w:t>
            </w:r>
          </w:p>
          <w:p w14:paraId="32A261E5" w14:textId="36DA5B20" w:rsidR="00FE3A2C" w:rsidRPr="00BE4727" w:rsidRDefault="0077058B" w:rsidP="00EB62E2">
            <w:pPr>
              <w:spacing w:before="120" w:after="120"/>
            </w:pPr>
            <w:r>
              <w:t>38%</w:t>
            </w:r>
          </w:p>
          <w:p w14:paraId="1A925A3F" w14:textId="097E4BF6" w:rsidR="00FE3A2C" w:rsidRPr="00BE4727" w:rsidRDefault="0077058B" w:rsidP="00EB62E2">
            <w:pPr>
              <w:spacing w:before="120" w:after="120"/>
            </w:pPr>
            <w:r>
              <w:t>3%</w:t>
            </w:r>
          </w:p>
        </w:tc>
        <w:tc>
          <w:tcPr>
            <w:tcW w:w="1825" w:type="dxa"/>
          </w:tcPr>
          <w:p w14:paraId="562BC96C" w14:textId="48780E29" w:rsidR="00FE3A2C" w:rsidRPr="00BE4727" w:rsidRDefault="00FE3A2C" w:rsidP="00EB62E2">
            <w:r>
              <w:t>(TQ10)</w:t>
            </w:r>
          </w:p>
          <w:p w14:paraId="68DB1304" w14:textId="610A5512" w:rsidR="00FE3A2C" w:rsidRPr="00BE4727" w:rsidRDefault="00BD290A" w:rsidP="00EB62E2">
            <w:pPr>
              <w:spacing w:before="120"/>
            </w:pPr>
            <w:r>
              <w:t>75%</w:t>
            </w:r>
          </w:p>
          <w:p w14:paraId="203E479B" w14:textId="77777777" w:rsidR="007E40EA" w:rsidRPr="00BE4727" w:rsidRDefault="007E40EA" w:rsidP="00EB62E2">
            <w:pPr>
              <w:spacing w:before="120"/>
            </w:pPr>
          </w:p>
          <w:p w14:paraId="308AED94" w14:textId="35BA9075" w:rsidR="00FE3A2C" w:rsidRPr="00BE4727" w:rsidRDefault="007E40EA" w:rsidP="00EB62E2">
            <w:pPr>
              <w:spacing w:before="120"/>
            </w:pPr>
            <w:r>
              <w:t>68%</w:t>
            </w:r>
          </w:p>
          <w:p w14:paraId="5CC9075A" w14:textId="181C3B1C" w:rsidR="00FE3A2C" w:rsidRPr="00BE4727" w:rsidRDefault="00F3045B" w:rsidP="00EB62E2">
            <w:pPr>
              <w:spacing w:before="120"/>
            </w:pPr>
            <w:r>
              <w:t>81%</w:t>
            </w:r>
          </w:p>
          <w:p w14:paraId="272BF791" w14:textId="0A2D7E27" w:rsidR="00FE3A2C" w:rsidRPr="00BE4727" w:rsidRDefault="00F3045B" w:rsidP="00EB62E2">
            <w:pPr>
              <w:spacing w:before="120"/>
            </w:pPr>
            <w:r>
              <w:t>27%</w:t>
            </w:r>
          </w:p>
          <w:p w14:paraId="5CC5306B" w14:textId="70622077" w:rsidR="00FE3A2C" w:rsidRPr="00BE4727" w:rsidRDefault="00AD03BC" w:rsidP="00EB62E2">
            <w:pPr>
              <w:spacing w:before="120"/>
            </w:pPr>
            <w:r>
              <w:t>80%</w:t>
            </w:r>
          </w:p>
          <w:p w14:paraId="6FE0F71D" w14:textId="6B507578" w:rsidR="00FE3A2C" w:rsidRPr="00BE4727" w:rsidRDefault="00AD03BC" w:rsidP="00EB62E2">
            <w:pPr>
              <w:spacing w:before="120"/>
            </w:pPr>
            <w:r>
              <w:t>1%</w:t>
            </w:r>
          </w:p>
        </w:tc>
        <w:tc>
          <w:tcPr>
            <w:tcW w:w="2216" w:type="dxa"/>
          </w:tcPr>
          <w:p w14:paraId="3BF15B73" w14:textId="1EA29693" w:rsidR="00022529" w:rsidRPr="00BE4727" w:rsidRDefault="00844D19" w:rsidP="00EB62E2">
            <w:r>
              <w:t>(PSQ10)</w:t>
            </w:r>
          </w:p>
          <w:p w14:paraId="27320E9A" w14:textId="15D14622" w:rsidR="00022529" w:rsidRPr="00BE4727" w:rsidRDefault="00C0625F" w:rsidP="00EB62E2">
            <w:pPr>
              <w:spacing w:before="120"/>
            </w:pPr>
            <w:r>
              <w:t>83%</w:t>
            </w:r>
          </w:p>
          <w:p w14:paraId="343C98BF" w14:textId="77777777" w:rsidR="00022529" w:rsidRPr="00BE4727" w:rsidRDefault="00022529" w:rsidP="00EB62E2">
            <w:pPr>
              <w:spacing w:before="120"/>
            </w:pPr>
          </w:p>
          <w:p w14:paraId="58BB511C" w14:textId="77777777" w:rsidR="00405538" w:rsidRDefault="00405538" w:rsidP="00EB62E2">
            <w:pPr>
              <w:spacing w:before="120"/>
            </w:pPr>
          </w:p>
          <w:p w14:paraId="4B297D7C" w14:textId="04F19987" w:rsidR="006704F4" w:rsidRPr="00BE4727" w:rsidRDefault="002C3179" w:rsidP="00EB62E2">
            <w:pPr>
              <w:spacing w:before="120"/>
            </w:pPr>
            <w:r>
              <w:t>85%</w:t>
            </w:r>
          </w:p>
          <w:p w14:paraId="5181BB69" w14:textId="77777777" w:rsidR="00921A18" w:rsidRDefault="00921A18" w:rsidP="00EB62E2">
            <w:pPr>
              <w:spacing w:before="120"/>
            </w:pPr>
          </w:p>
          <w:p w14:paraId="6A43DBA6" w14:textId="56BAB4CE" w:rsidR="00405FD7" w:rsidRPr="00BE4727" w:rsidRDefault="00921A18" w:rsidP="00EB62E2">
            <w:pPr>
              <w:spacing w:before="120"/>
            </w:pPr>
            <w:r>
              <w:t>76%</w:t>
            </w:r>
          </w:p>
          <w:p w14:paraId="49FB23C3" w14:textId="4E7760A2" w:rsidR="00115326" w:rsidRPr="00BE4727" w:rsidRDefault="00921A18" w:rsidP="00EB62E2">
            <w:pPr>
              <w:spacing w:before="120"/>
            </w:pPr>
            <w:r>
              <w:t>2%</w:t>
            </w:r>
          </w:p>
          <w:p w14:paraId="144E0991" w14:textId="2A01C930" w:rsidR="00FE3A2C" w:rsidRPr="00BE4727" w:rsidRDefault="00FE3A2C" w:rsidP="00EB62E2"/>
        </w:tc>
      </w:tr>
    </w:tbl>
    <w:p w14:paraId="60CFE7B6" w14:textId="77777777" w:rsidR="00381018" w:rsidRDefault="00381018" w:rsidP="00EB62E2">
      <w:pPr>
        <w:pStyle w:val="ListParagraph"/>
        <w:numPr>
          <w:ilvl w:val="1"/>
          <w:numId w:val="5"/>
        </w:numPr>
      </w:pPr>
      <w:r>
        <w:t>Roedd 82% o ddysgwyr yn graddio ansawdd darpariaeth ddigidol eu darparwr dysgu yn dda, yn rhagorol neu'r gorau y gellid ei ddychmygu (LQ20).</w:t>
      </w:r>
    </w:p>
    <w:p w14:paraId="22F91945" w14:textId="1EF3E963" w:rsidR="00381018" w:rsidRPr="009047E8" w:rsidRDefault="00381018" w:rsidP="00EB62E2">
      <w:pPr>
        <w:pStyle w:val="ListParagraph"/>
        <w:numPr>
          <w:ilvl w:val="1"/>
          <w:numId w:val="5"/>
        </w:numPr>
      </w:pPr>
      <w:r>
        <w:t>Roedd 76% o'r staff addysgu 'n graddio ansawdd darpariaeth ddigidol eu sefydliad yn dda, yn rhagorol neu'r gorau y gellid ei ddychmygu (TQ17).</w:t>
      </w:r>
    </w:p>
    <w:p w14:paraId="494B31F9" w14:textId="77777777" w:rsidR="00381018" w:rsidRDefault="00381018" w:rsidP="00EB62E2">
      <w:pPr>
        <w:pStyle w:val="ListParagraph"/>
        <w:numPr>
          <w:ilvl w:val="1"/>
          <w:numId w:val="5"/>
        </w:numPr>
      </w:pPr>
      <w:r>
        <w:t>Pan ofynnwyd iddynt beth fyddai fwyaf defnyddiol iddynt, nododd 15% o ddysgwyr fwy o gyfrifiaduron mewn ystafelloedd cyfrifiaduron, 27% fwy o liniaduron neu lechenni ar gael yn y dosbarth ac 16% fwy o gliniaduron neu lechenni ar gael ar fenthyg tymor hir (LQ19).</w:t>
      </w:r>
    </w:p>
    <w:p w14:paraId="565741E9" w14:textId="77777777" w:rsidR="00E275C5" w:rsidRPr="009D07F1" w:rsidRDefault="00E275C5" w:rsidP="00EB62E2">
      <w:pPr>
        <w:rPr>
          <w:highlight w:val="yellow"/>
        </w:rPr>
      </w:pPr>
    </w:p>
    <w:p w14:paraId="77E490D5" w14:textId="16952182" w:rsidR="007153D2" w:rsidRPr="009D07F1" w:rsidRDefault="007153D2" w:rsidP="00EB62E2">
      <w:pPr>
        <w:rPr>
          <w:highlight w:val="yellow"/>
        </w:rPr>
      </w:pPr>
    </w:p>
    <w:p w14:paraId="68186947" w14:textId="0B8BC63A" w:rsidR="007153D2" w:rsidRPr="009D07F1" w:rsidRDefault="007153D2" w:rsidP="00EB62E2">
      <w:pPr>
        <w:rPr>
          <w:highlight w:val="yellow"/>
        </w:rPr>
      </w:pPr>
    </w:p>
    <w:p w14:paraId="0C405519" w14:textId="1B0D5223" w:rsidR="007153D2" w:rsidRPr="009D07F1" w:rsidRDefault="007153D2" w:rsidP="00EB62E2">
      <w:pPr>
        <w:rPr>
          <w:highlight w:val="yellow"/>
        </w:rPr>
      </w:pPr>
    </w:p>
    <w:p w14:paraId="6914C913" w14:textId="5D72DF3A" w:rsidR="007153D2" w:rsidRPr="009D07F1" w:rsidRDefault="007153D2" w:rsidP="00EB62E2">
      <w:pPr>
        <w:rPr>
          <w:highlight w:val="yellow"/>
        </w:rPr>
      </w:pPr>
    </w:p>
    <w:p w14:paraId="1AEAA18B" w14:textId="3644136F" w:rsidR="007153D2" w:rsidRPr="009D07F1" w:rsidRDefault="007153D2" w:rsidP="00EB62E2">
      <w:pPr>
        <w:rPr>
          <w:highlight w:val="yellow"/>
        </w:rPr>
      </w:pPr>
    </w:p>
    <w:p w14:paraId="4B2753BF" w14:textId="5ACC6E01" w:rsidR="007153D2" w:rsidRPr="009D07F1" w:rsidRDefault="007153D2" w:rsidP="00EB62E2">
      <w:pPr>
        <w:rPr>
          <w:highlight w:val="yellow"/>
        </w:rPr>
      </w:pPr>
    </w:p>
    <w:p w14:paraId="6FA50BC7" w14:textId="77777777" w:rsidR="00793374" w:rsidRPr="009D07F1" w:rsidRDefault="00793374" w:rsidP="00EB62E2">
      <w:pPr>
        <w:rPr>
          <w:highlight w:val="yellow"/>
        </w:rPr>
      </w:pPr>
    </w:p>
    <w:p w14:paraId="60DDB1D0" w14:textId="78B56CE7" w:rsidR="00E275C5" w:rsidRPr="00F6558B" w:rsidRDefault="00E275C5" w:rsidP="00EB62E2">
      <w:pPr>
        <w:pStyle w:val="JiscTableorFigureTitle"/>
      </w:pPr>
      <w:r>
        <w:t xml:space="preserve">Lluniwyd yr adroddiad ar 14 </w:t>
      </w:r>
      <w:r w:rsidR="00701724" w:rsidRPr="00F6558B">
        <w:rPr>
          <w:vertAlign w:val="superscript"/>
        </w:rPr>
        <w:t>eg</w:t>
      </w:r>
      <w:r>
        <w:t xml:space="preserve"> Medi 2021 gan:</w:t>
      </w:r>
    </w:p>
    <w:p w14:paraId="33FB6FC6" w14:textId="1DBD1049" w:rsidR="00E275C5" w:rsidRPr="00F6558B" w:rsidRDefault="00701724" w:rsidP="00EB62E2">
      <w:r>
        <w:rPr>
          <w:b/>
        </w:rPr>
        <w:t>Alyson Nicholson</w:t>
      </w:r>
      <w:r w:rsidR="00E275C5" w:rsidRPr="00F6558B">
        <w:br/>
      </w:r>
      <w:r w:rsidRPr="00F6558B">
        <w:t>Pennaeth Jisc Cymru</w:t>
      </w:r>
    </w:p>
    <w:p w14:paraId="716BD2A1" w14:textId="5903ECB5" w:rsidR="00DC6A4B" w:rsidRDefault="00701724" w:rsidP="00EB62E2">
      <w:pPr>
        <w:spacing w:after="0"/>
      </w:pPr>
      <w:r>
        <w:t>Alyson.Nicholson@jisc.ac.uk</w:t>
      </w:r>
    </w:p>
    <w:sectPr w:rsidR="00DC6A4B" w:rsidSect="0009607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56B3" w14:textId="77777777" w:rsidR="008354C2" w:rsidRDefault="008354C2" w:rsidP="006A03CF">
      <w:pPr>
        <w:spacing w:after="0" w:line="240" w:lineRule="auto"/>
      </w:pPr>
      <w:r>
        <w:separator/>
      </w:r>
    </w:p>
  </w:endnote>
  <w:endnote w:type="continuationSeparator" w:id="0">
    <w:p w14:paraId="33C53356" w14:textId="77777777" w:rsidR="008354C2" w:rsidRDefault="008354C2" w:rsidP="006A03CF">
      <w:pPr>
        <w:spacing w:after="0" w:line="240" w:lineRule="auto"/>
      </w:pPr>
      <w:r>
        <w:continuationSeparator/>
      </w:r>
    </w:p>
  </w:endnote>
  <w:endnote w:type="continuationNotice" w:id="1">
    <w:p w14:paraId="0ABADBEE" w14:textId="77777777" w:rsidR="008354C2" w:rsidRDefault="00835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5E7" w14:textId="70CF63FD" w:rsidR="0009607E" w:rsidRPr="001C5604" w:rsidRDefault="0009607E" w:rsidP="001C5604">
    <w:pPr>
      <w:pStyle w:val="Footer"/>
      <w:pBdr>
        <w:top w:val="single" w:sz="4" w:space="8" w:color="4472C4" w:themeColor="accent1"/>
      </w:pBdr>
      <w:spacing w:before="360"/>
      <w:contextualSpacing/>
      <w:rPr>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91B8" w14:textId="11800599" w:rsidR="001C7B92" w:rsidRPr="00C537D7" w:rsidRDefault="00E44726" w:rsidP="00C537D7">
    <w:pPr>
      <w:pStyle w:val="Footer"/>
      <w:pBdr>
        <w:top w:val="single" w:sz="4" w:space="8" w:color="4472C4" w:themeColor="accent1"/>
      </w:pBdr>
      <w:spacing w:before="360"/>
      <w:contextualSpacing/>
      <w:rPr>
        <w:color w:val="404040" w:themeColor="text1" w:themeTint="BF"/>
      </w:rPr>
    </w:pPr>
    <w:r>
      <w:fldChar w:fldCharType="begin"/>
    </w:r>
    <w:r>
      <w:instrText xml:space="preserve"> STYLEREF  "Teitl y ddogfen 2030"  \* MERGEFORMAT </w:instrText>
    </w:r>
    <w:r>
      <w:fldChar w:fldCharType="separate"/>
    </w:r>
    <w:r w:rsidR="008135EB">
      <w:rPr>
        <w:b/>
        <w:bCs/>
        <w:noProof/>
        <w:lang w:val="en-US"/>
      </w:rPr>
      <w:t>Error! Use the Home tab to apply Teitl y ddogfen 2030 to the text that you want to appear here.</w:t>
    </w:r>
    <w:r>
      <w:fldChar w:fldCharType="end"/>
    </w:r>
    <w:r w:rsidR="00683435">
      <w:tab/>
    </w:r>
    <w:r w:rsidR="00683435">
      <w:fldChar w:fldCharType="begin"/>
    </w:r>
    <w:r w:rsidR="00683435">
      <w:instrText xml:space="preserve"> IF </w:instrText>
    </w:r>
    <w:r w:rsidR="00683435">
      <w:fldChar w:fldCharType="begin"/>
    </w:r>
    <w:r w:rsidR="00683435">
      <w:instrText xml:space="preserve"> STYLEREF  "Heading 1,Jisc Heading 1" </w:instrText>
    </w:r>
    <w:r w:rsidR="00683435">
      <w:fldChar w:fldCharType="separate"/>
    </w:r>
    <w:r w:rsidR="008135EB">
      <w:rPr>
        <w:b/>
        <w:bCs/>
        <w:noProof/>
        <w:lang w:val="en-US"/>
      </w:rPr>
      <w:instrText>Error! No text of specified style in document.</w:instrText>
    </w:r>
    <w:r w:rsidR="00683435">
      <w:fldChar w:fldCharType="end"/>
    </w:r>
    <w:r w:rsidR="00683435" w:rsidRPr="002E3C4D">
      <w:instrText xml:space="preserve"> &lt;&gt; "Error! No text of specified style in document." </w:instrText>
    </w:r>
    <w:fldSimple w:instr=" STYLEREF 1 ">
      <w:r w:rsidR="00683435">
        <w:instrText>Digital 2030 vision</w:instrText>
      </w:r>
    </w:fldSimple>
    <w:r w:rsidR="00683435" w:rsidRPr="002E3C4D">
      <w:instrText xml:space="preserve"> </w:instrText>
    </w:r>
    <w:r w:rsidR="00683435">
      <w:fldChar w:fldCharType="end"/>
    </w:r>
    <w:r w:rsidR="001C7B92">
      <w:rPr>
        <w:color w:val="404040" w:themeColor="text1" w:themeTint="BF"/>
      </w:rPr>
      <w:fldChar w:fldCharType="begin"/>
    </w:r>
    <w:r w:rsidR="001C7B92">
      <w:rPr>
        <w:color w:val="404040" w:themeColor="text1" w:themeTint="BF"/>
      </w:rPr>
      <w:instrText xml:space="preserve"> PAGE   \* MERGEFORMAT </w:instrText>
    </w:r>
    <w:r w:rsidR="001C7B92">
      <w:rPr>
        <w:color w:val="404040" w:themeColor="text1" w:themeTint="BF"/>
      </w:rPr>
      <w:fldChar w:fldCharType="separate"/>
    </w:r>
    <w:r w:rsidR="00950C4D">
      <w:rPr>
        <w:color w:val="404040" w:themeColor="text1" w:themeTint="BF"/>
      </w:rPr>
      <w:t>2</w:t>
    </w:r>
    <w:r w:rsidR="001C7B92">
      <w:rPr>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C17D" w14:textId="459DC88B" w:rsidR="00D942D9" w:rsidRPr="001C5604" w:rsidRDefault="00F52B4F" w:rsidP="00F52B4F">
    <w:pPr>
      <w:pStyle w:val="Footer"/>
      <w:pBdr>
        <w:top w:val="single" w:sz="4" w:space="8" w:color="4472C4" w:themeColor="accent1"/>
      </w:pBdr>
      <w:spacing w:before="360"/>
      <w:contextualSpacing/>
      <w:rPr>
        <w:color w:val="404040" w:themeColor="text1" w:themeTint="BF"/>
      </w:rPr>
    </w:pPr>
    <w:r w:rsidRPr="00F52B4F">
      <w:rPr>
        <w:color w:val="404040" w:themeColor="text1" w:themeTint="BF"/>
      </w:rPr>
      <w:t>Mewnwelediadau profiad digidol Cymru 2021 Crynodeb Addysg Bellach</w:t>
    </w:r>
    <w:r>
      <w:rPr>
        <w:color w:val="404040" w:themeColor="text1" w:themeTint="BF"/>
      </w:rPr>
      <w:tab/>
    </w:r>
    <w:r w:rsidRPr="00F52B4F">
      <w:rPr>
        <w:color w:val="404040" w:themeColor="text1" w:themeTint="BF"/>
      </w:rPr>
      <w:fldChar w:fldCharType="begin"/>
    </w:r>
    <w:r w:rsidRPr="00F52B4F">
      <w:rPr>
        <w:color w:val="404040" w:themeColor="text1" w:themeTint="BF"/>
      </w:rPr>
      <w:instrText xml:space="preserve"> PAGE   \* MERGEFORMAT </w:instrText>
    </w:r>
    <w:r w:rsidRPr="00F52B4F">
      <w:rPr>
        <w:color w:val="404040" w:themeColor="text1" w:themeTint="BF"/>
      </w:rPr>
      <w:fldChar w:fldCharType="separate"/>
    </w:r>
    <w:r w:rsidRPr="00F52B4F">
      <w:rPr>
        <w:noProof/>
        <w:color w:val="404040" w:themeColor="text1" w:themeTint="BF"/>
      </w:rPr>
      <w:t>1</w:t>
    </w:r>
    <w:r w:rsidRPr="00F52B4F">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9C4E" w14:textId="77777777" w:rsidR="008354C2" w:rsidRDefault="008354C2" w:rsidP="006A03CF">
      <w:pPr>
        <w:spacing w:after="0" w:line="240" w:lineRule="auto"/>
      </w:pPr>
      <w:r>
        <w:separator/>
      </w:r>
    </w:p>
  </w:footnote>
  <w:footnote w:type="continuationSeparator" w:id="0">
    <w:p w14:paraId="34C21531" w14:textId="77777777" w:rsidR="008354C2" w:rsidRDefault="008354C2" w:rsidP="006A03CF">
      <w:pPr>
        <w:spacing w:after="0" w:line="240" w:lineRule="auto"/>
      </w:pPr>
      <w:r>
        <w:continuationSeparator/>
      </w:r>
    </w:p>
  </w:footnote>
  <w:footnote w:type="continuationNotice" w:id="1">
    <w:p w14:paraId="4DFB9969" w14:textId="77777777" w:rsidR="008354C2" w:rsidRDefault="008354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DC2"/>
    <w:multiLevelType w:val="hybridMultilevel"/>
    <w:tmpl w:val="F76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93569"/>
    <w:multiLevelType w:val="hybridMultilevel"/>
    <w:tmpl w:val="6612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55710"/>
    <w:multiLevelType w:val="hybridMultilevel"/>
    <w:tmpl w:val="758AD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6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A5D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C925AA"/>
    <w:multiLevelType w:val="hybridMultilevel"/>
    <w:tmpl w:val="6B24A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8A2E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037CD"/>
    <w:multiLevelType w:val="hybridMultilevel"/>
    <w:tmpl w:val="60D2AE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CD3DDE"/>
    <w:multiLevelType w:val="hybridMultilevel"/>
    <w:tmpl w:val="3FCCF1CA"/>
    <w:lvl w:ilvl="0" w:tplc="5C06AC18">
      <w:start w:val="1"/>
      <w:numFmt w:val="bullet"/>
      <w:lvlText w:val="•"/>
      <w:lvlJc w:val="left"/>
      <w:pPr>
        <w:tabs>
          <w:tab w:val="num" w:pos="720"/>
        </w:tabs>
        <w:ind w:left="720" w:hanging="360"/>
      </w:pPr>
      <w:rPr>
        <w:rFonts w:ascii="Arial" w:hAnsi="Arial" w:hint="default"/>
      </w:rPr>
    </w:lvl>
    <w:lvl w:ilvl="1" w:tplc="A9E8D350" w:tentative="1">
      <w:start w:val="1"/>
      <w:numFmt w:val="bullet"/>
      <w:lvlText w:val="•"/>
      <w:lvlJc w:val="left"/>
      <w:pPr>
        <w:tabs>
          <w:tab w:val="num" w:pos="1440"/>
        </w:tabs>
        <w:ind w:left="1440" w:hanging="360"/>
      </w:pPr>
      <w:rPr>
        <w:rFonts w:ascii="Arial" w:hAnsi="Arial" w:hint="default"/>
      </w:rPr>
    </w:lvl>
    <w:lvl w:ilvl="2" w:tplc="5060DB88" w:tentative="1">
      <w:start w:val="1"/>
      <w:numFmt w:val="bullet"/>
      <w:lvlText w:val="•"/>
      <w:lvlJc w:val="left"/>
      <w:pPr>
        <w:tabs>
          <w:tab w:val="num" w:pos="2160"/>
        </w:tabs>
        <w:ind w:left="2160" w:hanging="360"/>
      </w:pPr>
      <w:rPr>
        <w:rFonts w:ascii="Arial" w:hAnsi="Arial" w:hint="default"/>
      </w:rPr>
    </w:lvl>
    <w:lvl w:ilvl="3" w:tplc="B1C680AC" w:tentative="1">
      <w:start w:val="1"/>
      <w:numFmt w:val="bullet"/>
      <w:lvlText w:val="•"/>
      <w:lvlJc w:val="left"/>
      <w:pPr>
        <w:tabs>
          <w:tab w:val="num" w:pos="2880"/>
        </w:tabs>
        <w:ind w:left="2880" w:hanging="360"/>
      </w:pPr>
      <w:rPr>
        <w:rFonts w:ascii="Arial" w:hAnsi="Arial" w:hint="default"/>
      </w:rPr>
    </w:lvl>
    <w:lvl w:ilvl="4" w:tplc="E1065BE0" w:tentative="1">
      <w:start w:val="1"/>
      <w:numFmt w:val="bullet"/>
      <w:lvlText w:val="•"/>
      <w:lvlJc w:val="left"/>
      <w:pPr>
        <w:tabs>
          <w:tab w:val="num" w:pos="3600"/>
        </w:tabs>
        <w:ind w:left="3600" w:hanging="360"/>
      </w:pPr>
      <w:rPr>
        <w:rFonts w:ascii="Arial" w:hAnsi="Arial" w:hint="default"/>
      </w:rPr>
    </w:lvl>
    <w:lvl w:ilvl="5" w:tplc="1BD8B544" w:tentative="1">
      <w:start w:val="1"/>
      <w:numFmt w:val="bullet"/>
      <w:lvlText w:val="•"/>
      <w:lvlJc w:val="left"/>
      <w:pPr>
        <w:tabs>
          <w:tab w:val="num" w:pos="4320"/>
        </w:tabs>
        <w:ind w:left="4320" w:hanging="360"/>
      </w:pPr>
      <w:rPr>
        <w:rFonts w:ascii="Arial" w:hAnsi="Arial" w:hint="default"/>
      </w:rPr>
    </w:lvl>
    <w:lvl w:ilvl="6" w:tplc="6DD0552E" w:tentative="1">
      <w:start w:val="1"/>
      <w:numFmt w:val="bullet"/>
      <w:lvlText w:val="•"/>
      <w:lvlJc w:val="left"/>
      <w:pPr>
        <w:tabs>
          <w:tab w:val="num" w:pos="5040"/>
        </w:tabs>
        <w:ind w:left="5040" w:hanging="360"/>
      </w:pPr>
      <w:rPr>
        <w:rFonts w:ascii="Arial" w:hAnsi="Arial" w:hint="default"/>
      </w:rPr>
    </w:lvl>
    <w:lvl w:ilvl="7" w:tplc="435A6970" w:tentative="1">
      <w:start w:val="1"/>
      <w:numFmt w:val="bullet"/>
      <w:lvlText w:val="•"/>
      <w:lvlJc w:val="left"/>
      <w:pPr>
        <w:tabs>
          <w:tab w:val="num" w:pos="5760"/>
        </w:tabs>
        <w:ind w:left="5760" w:hanging="360"/>
      </w:pPr>
      <w:rPr>
        <w:rFonts w:ascii="Arial" w:hAnsi="Arial" w:hint="default"/>
      </w:rPr>
    </w:lvl>
    <w:lvl w:ilvl="8" w:tplc="85628F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3205C"/>
    <w:multiLevelType w:val="hybridMultilevel"/>
    <w:tmpl w:val="68FC0506"/>
    <w:lvl w:ilvl="0" w:tplc="92B846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D0949"/>
    <w:multiLevelType w:val="hybridMultilevel"/>
    <w:tmpl w:val="CFDA9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A73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1A4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B540FB"/>
    <w:multiLevelType w:val="multilevel"/>
    <w:tmpl w:val="C49AE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646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F707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2F3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7"/>
  </w:num>
  <w:num w:numId="4">
    <w:abstractNumId w:val="11"/>
  </w:num>
  <w:num w:numId="5">
    <w:abstractNumId w:val="14"/>
  </w:num>
  <w:num w:numId="6">
    <w:abstractNumId w:val="16"/>
  </w:num>
  <w:num w:numId="7">
    <w:abstractNumId w:val="19"/>
  </w:num>
  <w:num w:numId="8">
    <w:abstractNumId w:val="4"/>
  </w:num>
  <w:num w:numId="9">
    <w:abstractNumId w:val="18"/>
  </w:num>
  <w:num w:numId="10">
    <w:abstractNumId w:val="8"/>
  </w:num>
  <w:num w:numId="11">
    <w:abstractNumId w:val="20"/>
  </w:num>
  <w:num w:numId="12">
    <w:abstractNumId w:val="3"/>
  </w:num>
  <w:num w:numId="13">
    <w:abstractNumId w:val="12"/>
  </w:num>
  <w:num w:numId="14">
    <w:abstractNumId w:val="2"/>
  </w:num>
  <w:num w:numId="15">
    <w:abstractNumId w:val="5"/>
  </w:num>
  <w:num w:numId="16">
    <w:abstractNumId w:val="13"/>
  </w:num>
  <w:num w:numId="17">
    <w:abstractNumId w:val="17"/>
  </w:num>
  <w:num w:numId="18">
    <w:abstractNumId w:val="0"/>
  </w:num>
  <w:num w:numId="19">
    <w:abstractNumId w:val="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00C7D"/>
    <w:rsid w:val="000011BA"/>
    <w:rsid w:val="00001502"/>
    <w:rsid w:val="000032AF"/>
    <w:rsid w:val="000033D9"/>
    <w:rsid w:val="00003415"/>
    <w:rsid w:val="000056C4"/>
    <w:rsid w:val="00005793"/>
    <w:rsid w:val="000108E2"/>
    <w:rsid w:val="0001441E"/>
    <w:rsid w:val="00014EAF"/>
    <w:rsid w:val="00017877"/>
    <w:rsid w:val="00021651"/>
    <w:rsid w:val="00022529"/>
    <w:rsid w:val="00023425"/>
    <w:rsid w:val="000243B1"/>
    <w:rsid w:val="000258E5"/>
    <w:rsid w:val="00026B9A"/>
    <w:rsid w:val="00030273"/>
    <w:rsid w:val="0003289D"/>
    <w:rsid w:val="00033FCD"/>
    <w:rsid w:val="00035DF8"/>
    <w:rsid w:val="000378FA"/>
    <w:rsid w:val="000418B0"/>
    <w:rsid w:val="00046CA0"/>
    <w:rsid w:val="00061596"/>
    <w:rsid w:val="00061EF3"/>
    <w:rsid w:val="0007101E"/>
    <w:rsid w:val="000715E3"/>
    <w:rsid w:val="00075A59"/>
    <w:rsid w:val="00077A59"/>
    <w:rsid w:val="00080227"/>
    <w:rsid w:val="00086500"/>
    <w:rsid w:val="00092ED1"/>
    <w:rsid w:val="00094AF2"/>
    <w:rsid w:val="00095FD3"/>
    <w:rsid w:val="0009607E"/>
    <w:rsid w:val="0009716C"/>
    <w:rsid w:val="00097990"/>
    <w:rsid w:val="000A39BE"/>
    <w:rsid w:val="000A7A75"/>
    <w:rsid w:val="000B2CEC"/>
    <w:rsid w:val="000B61DB"/>
    <w:rsid w:val="000C0CA4"/>
    <w:rsid w:val="000C16CE"/>
    <w:rsid w:val="000C1D6C"/>
    <w:rsid w:val="000C45D2"/>
    <w:rsid w:val="000D0F65"/>
    <w:rsid w:val="000D26FD"/>
    <w:rsid w:val="000D271C"/>
    <w:rsid w:val="000D2BB6"/>
    <w:rsid w:val="000D31EF"/>
    <w:rsid w:val="000D6B91"/>
    <w:rsid w:val="000E30A1"/>
    <w:rsid w:val="000E38D2"/>
    <w:rsid w:val="000E5A77"/>
    <w:rsid w:val="000E5DC9"/>
    <w:rsid w:val="000E755B"/>
    <w:rsid w:val="000E7C5D"/>
    <w:rsid w:val="000F3F08"/>
    <w:rsid w:val="000F7B35"/>
    <w:rsid w:val="001012C2"/>
    <w:rsid w:val="001017E0"/>
    <w:rsid w:val="00101F27"/>
    <w:rsid w:val="00101FC3"/>
    <w:rsid w:val="00102069"/>
    <w:rsid w:val="001023EC"/>
    <w:rsid w:val="00103608"/>
    <w:rsid w:val="0010470E"/>
    <w:rsid w:val="001061C9"/>
    <w:rsid w:val="0011181F"/>
    <w:rsid w:val="001133F6"/>
    <w:rsid w:val="00113BF7"/>
    <w:rsid w:val="00115326"/>
    <w:rsid w:val="001179EE"/>
    <w:rsid w:val="001210B1"/>
    <w:rsid w:val="00124176"/>
    <w:rsid w:val="0012706C"/>
    <w:rsid w:val="00134428"/>
    <w:rsid w:val="00134B15"/>
    <w:rsid w:val="00134E34"/>
    <w:rsid w:val="00140857"/>
    <w:rsid w:val="00143F55"/>
    <w:rsid w:val="00143FF2"/>
    <w:rsid w:val="00146D89"/>
    <w:rsid w:val="00146FB5"/>
    <w:rsid w:val="00154060"/>
    <w:rsid w:val="00155DD6"/>
    <w:rsid w:val="00157D0F"/>
    <w:rsid w:val="00163A02"/>
    <w:rsid w:val="001659D7"/>
    <w:rsid w:val="00166D0C"/>
    <w:rsid w:val="00167313"/>
    <w:rsid w:val="00173C84"/>
    <w:rsid w:val="00175077"/>
    <w:rsid w:val="001762F8"/>
    <w:rsid w:val="0018050B"/>
    <w:rsid w:val="00184B06"/>
    <w:rsid w:val="00184B2B"/>
    <w:rsid w:val="00185587"/>
    <w:rsid w:val="00187A72"/>
    <w:rsid w:val="00192384"/>
    <w:rsid w:val="001937E3"/>
    <w:rsid w:val="001946B8"/>
    <w:rsid w:val="001965A0"/>
    <w:rsid w:val="001A6462"/>
    <w:rsid w:val="001B1481"/>
    <w:rsid w:val="001B16A3"/>
    <w:rsid w:val="001B393F"/>
    <w:rsid w:val="001B4093"/>
    <w:rsid w:val="001C0000"/>
    <w:rsid w:val="001C1662"/>
    <w:rsid w:val="001C3752"/>
    <w:rsid w:val="001C5604"/>
    <w:rsid w:val="001C7B92"/>
    <w:rsid w:val="001D1928"/>
    <w:rsid w:val="001D5F47"/>
    <w:rsid w:val="001D6D81"/>
    <w:rsid w:val="001E0703"/>
    <w:rsid w:val="001E2084"/>
    <w:rsid w:val="001E2471"/>
    <w:rsid w:val="001E4B01"/>
    <w:rsid w:val="001F00C0"/>
    <w:rsid w:val="001F015F"/>
    <w:rsid w:val="001F06AD"/>
    <w:rsid w:val="001F11DD"/>
    <w:rsid w:val="001F2136"/>
    <w:rsid w:val="001F28EB"/>
    <w:rsid w:val="001F2DAB"/>
    <w:rsid w:val="001F5996"/>
    <w:rsid w:val="002062B6"/>
    <w:rsid w:val="002068C1"/>
    <w:rsid w:val="0021092E"/>
    <w:rsid w:val="00214DAC"/>
    <w:rsid w:val="0022084B"/>
    <w:rsid w:val="0022193A"/>
    <w:rsid w:val="00222098"/>
    <w:rsid w:val="00223549"/>
    <w:rsid w:val="002235D1"/>
    <w:rsid w:val="00224A15"/>
    <w:rsid w:val="00230373"/>
    <w:rsid w:val="00233F8A"/>
    <w:rsid w:val="0023534D"/>
    <w:rsid w:val="002357E6"/>
    <w:rsid w:val="00236102"/>
    <w:rsid w:val="00241648"/>
    <w:rsid w:val="00244808"/>
    <w:rsid w:val="00247360"/>
    <w:rsid w:val="002473E1"/>
    <w:rsid w:val="00250EC3"/>
    <w:rsid w:val="00251EAD"/>
    <w:rsid w:val="00254A41"/>
    <w:rsid w:val="0025545A"/>
    <w:rsid w:val="0025596E"/>
    <w:rsid w:val="0025670F"/>
    <w:rsid w:val="00262F7D"/>
    <w:rsid w:val="00263E4C"/>
    <w:rsid w:val="002666EC"/>
    <w:rsid w:val="0027194D"/>
    <w:rsid w:val="002724CC"/>
    <w:rsid w:val="00275B31"/>
    <w:rsid w:val="0028198E"/>
    <w:rsid w:val="00282FAE"/>
    <w:rsid w:val="00283DAC"/>
    <w:rsid w:val="00285C3B"/>
    <w:rsid w:val="002874DD"/>
    <w:rsid w:val="00295628"/>
    <w:rsid w:val="002968D4"/>
    <w:rsid w:val="00296AA3"/>
    <w:rsid w:val="00296B22"/>
    <w:rsid w:val="002972C6"/>
    <w:rsid w:val="002A29BE"/>
    <w:rsid w:val="002A3A57"/>
    <w:rsid w:val="002A5C59"/>
    <w:rsid w:val="002B20A8"/>
    <w:rsid w:val="002B592E"/>
    <w:rsid w:val="002B6F9B"/>
    <w:rsid w:val="002B76A8"/>
    <w:rsid w:val="002B7861"/>
    <w:rsid w:val="002C3179"/>
    <w:rsid w:val="002C5DBD"/>
    <w:rsid w:val="002D0263"/>
    <w:rsid w:val="002D16CF"/>
    <w:rsid w:val="002D35C9"/>
    <w:rsid w:val="002D6D7E"/>
    <w:rsid w:val="002D7601"/>
    <w:rsid w:val="002D7652"/>
    <w:rsid w:val="002D78EB"/>
    <w:rsid w:val="002E1743"/>
    <w:rsid w:val="002E18E0"/>
    <w:rsid w:val="002E2F41"/>
    <w:rsid w:val="002E662F"/>
    <w:rsid w:val="002E6D36"/>
    <w:rsid w:val="002E7E76"/>
    <w:rsid w:val="002F053F"/>
    <w:rsid w:val="002F37AE"/>
    <w:rsid w:val="002F463D"/>
    <w:rsid w:val="002F70BC"/>
    <w:rsid w:val="00300C1B"/>
    <w:rsid w:val="003014C8"/>
    <w:rsid w:val="00302B33"/>
    <w:rsid w:val="003053EC"/>
    <w:rsid w:val="0030799E"/>
    <w:rsid w:val="00307A22"/>
    <w:rsid w:val="00307DF0"/>
    <w:rsid w:val="003118AD"/>
    <w:rsid w:val="00312403"/>
    <w:rsid w:val="003147BA"/>
    <w:rsid w:val="0031522A"/>
    <w:rsid w:val="003211AF"/>
    <w:rsid w:val="00321640"/>
    <w:rsid w:val="003226A7"/>
    <w:rsid w:val="00325734"/>
    <w:rsid w:val="00325E01"/>
    <w:rsid w:val="00327E78"/>
    <w:rsid w:val="00331A28"/>
    <w:rsid w:val="0033213C"/>
    <w:rsid w:val="00332CA9"/>
    <w:rsid w:val="003348AC"/>
    <w:rsid w:val="00336E96"/>
    <w:rsid w:val="00337A0F"/>
    <w:rsid w:val="0034214B"/>
    <w:rsid w:val="003440A2"/>
    <w:rsid w:val="003447E7"/>
    <w:rsid w:val="003452B7"/>
    <w:rsid w:val="00346ED5"/>
    <w:rsid w:val="00347688"/>
    <w:rsid w:val="00350F34"/>
    <w:rsid w:val="003516AF"/>
    <w:rsid w:val="00353F22"/>
    <w:rsid w:val="003577ED"/>
    <w:rsid w:val="00360971"/>
    <w:rsid w:val="00361020"/>
    <w:rsid w:val="00361F03"/>
    <w:rsid w:val="00362278"/>
    <w:rsid w:val="003629A2"/>
    <w:rsid w:val="00367B4C"/>
    <w:rsid w:val="00370C15"/>
    <w:rsid w:val="00372D13"/>
    <w:rsid w:val="00373A08"/>
    <w:rsid w:val="00373D76"/>
    <w:rsid w:val="003740C8"/>
    <w:rsid w:val="00375706"/>
    <w:rsid w:val="00381018"/>
    <w:rsid w:val="00384799"/>
    <w:rsid w:val="00385539"/>
    <w:rsid w:val="00386542"/>
    <w:rsid w:val="0039304B"/>
    <w:rsid w:val="00393FA7"/>
    <w:rsid w:val="00395244"/>
    <w:rsid w:val="003A0E85"/>
    <w:rsid w:val="003A215D"/>
    <w:rsid w:val="003A41F3"/>
    <w:rsid w:val="003A7362"/>
    <w:rsid w:val="003B2037"/>
    <w:rsid w:val="003B4FF4"/>
    <w:rsid w:val="003B60D8"/>
    <w:rsid w:val="003C0CC7"/>
    <w:rsid w:val="003C1183"/>
    <w:rsid w:val="003C300B"/>
    <w:rsid w:val="003C541D"/>
    <w:rsid w:val="003C6E8F"/>
    <w:rsid w:val="003D2F6D"/>
    <w:rsid w:val="003D36F6"/>
    <w:rsid w:val="003D5C68"/>
    <w:rsid w:val="003D60B7"/>
    <w:rsid w:val="003E35DA"/>
    <w:rsid w:val="003E5B1B"/>
    <w:rsid w:val="003E6F28"/>
    <w:rsid w:val="003E7AA9"/>
    <w:rsid w:val="003F3494"/>
    <w:rsid w:val="003F6225"/>
    <w:rsid w:val="003F6AD2"/>
    <w:rsid w:val="003F7ADF"/>
    <w:rsid w:val="00405538"/>
    <w:rsid w:val="00405FD7"/>
    <w:rsid w:val="0040686E"/>
    <w:rsid w:val="004072D6"/>
    <w:rsid w:val="0040755C"/>
    <w:rsid w:val="00411DF6"/>
    <w:rsid w:val="00413005"/>
    <w:rsid w:val="00414DC3"/>
    <w:rsid w:val="00420E39"/>
    <w:rsid w:val="00421250"/>
    <w:rsid w:val="0042298A"/>
    <w:rsid w:val="00425737"/>
    <w:rsid w:val="00426672"/>
    <w:rsid w:val="004320D3"/>
    <w:rsid w:val="00432223"/>
    <w:rsid w:val="00432BB0"/>
    <w:rsid w:val="0043607E"/>
    <w:rsid w:val="00437EAE"/>
    <w:rsid w:val="0044133F"/>
    <w:rsid w:val="004420BE"/>
    <w:rsid w:val="00443AD7"/>
    <w:rsid w:val="00444841"/>
    <w:rsid w:val="0044520E"/>
    <w:rsid w:val="00452B7D"/>
    <w:rsid w:val="00455B9D"/>
    <w:rsid w:val="00456900"/>
    <w:rsid w:val="00456A7C"/>
    <w:rsid w:val="00460113"/>
    <w:rsid w:val="004607D6"/>
    <w:rsid w:val="00464E54"/>
    <w:rsid w:val="00467250"/>
    <w:rsid w:val="0047055E"/>
    <w:rsid w:val="00475A93"/>
    <w:rsid w:val="00476300"/>
    <w:rsid w:val="004775C4"/>
    <w:rsid w:val="0048054B"/>
    <w:rsid w:val="00481C43"/>
    <w:rsid w:val="00483177"/>
    <w:rsid w:val="0048382E"/>
    <w:rsid w:val="004850E1"/>
    <w:rsid w:val="00491A3B"/>
    <w:rsid w:val="004923F9"/>
    <w:rsid w:val="004939C6"/>
    <w:rsid w:val="004946EF"/>
    <w:rsid w:val="00494F16"/>
    <w:rsid w:val="004975D9"/>
    <w:rsid w:val="004A067B"/>
    <w:rsid w:val="004A1A16"/>
    <w:rsid w:val="004A2BD9"/>
    <w:rsid w:val="004A2F91"/>
    <w:rsid w:val="004A5684"/>
    <w:rsid w:val="004B1030"/>
    <w:rsid w:val="004B1CE3"/>
    <w:rsid w:val="004B611B"/>
    <w:rsid w:val="004C3F3D"/>
    <w:rsid w:val="004C43E7"/>
    <w:rsid w:val="004E2417"/>
    <w:rsid w:val="004E3C1F"/>
    <w:rsid w:val="004E560A"/>
    <w:rsid w:val="004F0D3E"/>
    <w:rsid w:val="004F1020"/>
    <w:rsid w:val="004F2C62"/>
    <w:rsid w:val="005025DD"/>
    <w:rsid w:val="0050419F"/>
    <w:rsid w:val="005063B4"/>
    <w:rsid w:val="0050708E"/>
    <w:rsid w:val="00512D7E"/>
    <w:rsid w:val="005132F6"/>
    <w:rsid w:val="00514E80"/>
    <w:rsid w:val="00517479"/>
    <w:rsid w:val="00524D4B"/>
    <w:rsid w:val="005302A4"/>
    <w:rsid w:val="005310FE"/>
    <w:rsid w:val="00534336"/>
    <w:rsid w:val="0053467E"/>
    <w:rsid w:val="00534A05"/>
    <w:rsid w:val="00537A3E"/>
    <w:rsid w:val="0054187F"/>
    <w:rsid w:val="00545EDC"/>
    <w:rsid w:val="00553E7E"/>
    <w:rsid w:val="0055474A"/>
    <w:rsid w:val="0055705A"/>
    <w:rsid w:val="00571197"/>
    <w:rsid w:val="00572B30"/>
    <w:rsid w:val="00572BD2"/>
    <w:rsid w:val="00573D41"/>
    <w:rsid w:val="00573D56"/>
    <w:rsid w:val="00575B1B"/>
    <w:rsid w:val="00577B20"/>
    <w:rsid w:val="00581A8C"/>
    <w:rsid w:val="005852D9"/>
    <w:rsid w:val="005879DB"/>
    <w:rsid w:val="00591B4F"/>
    <w:rsid w:val="00595C61"/>
    <w:rsid w:val="005A05B6"/>
    <w:rsid w:val="005A062A"/>
    <w:rsid w:val="005A2990"/>
    <w:rsid w:val="005A30E6"/>
    <w:rsid w:val="005A6A25"/>
    <w:rsid w:val="005A6B4D"/>
    <w:rsid w:val="005B434C"/>
    <w:rsid w:val="005B49C5"/>
    <w:rsid w:val="005B4D0B"/>
    <w:rsid w:val="005C11A5"/>
    <w:rsid w:val="005C5EF5"/>
    <w:rsid w:val="005D07B9"/>
    <w:rsid w:val="005D09BE"/>
    <w:rsid w:val="005D4285"/>
    <w:rsid w:val="005D6905"/>
    <w:rsid w:val="005E0FA4"/>
    <w:rsid w:val="005E308B"/>
    <w:rsid w:val="005E4D9D"/>
    <w:rsid w:val="005E756D"/>
    <w:rsid w:val="005E7F80"/>
    <w:rsid w:val="005E7FC4"/>
    <w:rsid w:val="005F0742"/>
    <w:rsid w:val="005F1012"/>
    <w:rsid w:val="005F3AA0"/>
    <w:rsid w:val="005F4F57"/>
    <w:rsid w:val="005F5849"/>
    <w:rsid w:val="005F7FF4"/>
    <w:rsid w:val="0060174D"/>
    <w:rsid w:val="00602BA6"/>
    <w:rsid w:val="0060522C"/>
    <w:rsid w:val="00605D21"/>
    <w:rsid w:val="006122FD"/>
    <w:rsid w:val="00615E43"/>
    <w:rsid w:val="00616CB3"/>
    <w:rsid w:val="00620CDB"/>
    <w:rsid w:val="00624053"/>
    <w:rsid w:val="00625758"/>
    <w:rsid w:val="0062611A"/>
    <w:rsid w:val="006277EA"/>
    <w:rsid w:val="00627E74"/>
    <w:rsid w:val="00635D7B"/>
    <w:rsid w:val="006422B2"/>
    <w:rsid w:val="00642BE2"/>
    <w:rsid w:val="00643ADA"/>
    <w:rsid w:val="00651D99"/>
    <w:rsid w:val="0065607F"/>
    <w:rsid w:val="00660829"/>
    <w:rsid w:val="00662336"/>
    <w:rsid w:val="00663592"/>
    <w:rsid w:val="00663970"/>
    <w:rsid w:val="00666A54"/>
    <w:rsid w:val="006704F4"/>
    <w:rsid w:val="006727C4"/>
    <w:rsid w:val="00672ECD"/>
    <w:rsid w:val="0067339E"/>
    <w:rsid w:val="006742E1"/>
    <w:rsid w:val="006763C3"/>
    <w:rsid w:val="006769BF"/>
    <w:rsid w:val="00676A35"/>
    <w:rsid w:val="006818DD"/>
    <w:rsid w:val="00683435"/>
    <w:rsid w:val="00683AE3"/>
    <w:rsid w:val="00684EC9"/>
    <w:rsid w:val="0069178D"/>
    <w:rsid w:val="00695CDC"/>
    <w:rsid w:val="00696893"/>
    <w:rsid w:val="006A03CF"/>
    <w:rsid w:val="006A6A5E"/>
    <w:rsid w:val="006A7CBA"/>
    <w:rsid w:val="006B2595"/>
    <w:rsid w:val="006B3590"/>
    <w:rsid w:val="006B4B4A"/>
    <w:rsid w:val="006B58C5"/>
    <w:rsid w:val="006B5FB7"/>
    <w:rsid w:val="006B64EA"/>
    <w:rsid w:val="006C166A"/>
    <w:rsid w:val="006C27DC"/>
    <w:rsid w:val="006C39E1"/>
    <w:rsid w:val="006C3C89"/>
    <w:rsid w:val="006C5359"/>
    <w:rsid w:val="006C5418"/>
    <w:rsid w:val="006C6B9C"/>
    <w:rsid w:val="006C6E5E"/>
    <w:rsid w:val="006D065E"/>
    <w:rsid w:val="006D1BC6"/>
    <w:rsid w:val="006D401B"/>
    <w:rsid w:val="006D5F10"/>
    <w:rsid w:val="006D5F87"/>
    <w:rsid w:val="006D7716"/>
    <w:rsid w:val="006D7B44"/>
    <w:rsid w:val="006E23B2"/>
    <w:rsid w:val="006E2F2F"/>
    <w:rsid w:val="006E3CB3"/>
    <w:rsid w:val="006F0B4C"/>
    <w:rsid w:val="006F10E0"/>
    <w:rsid w:val="006F4F8B"/>
    <w:rsid w:val="006F548C"/>
    <w:rsid w:val="006F68DC"/>
    <w:rsid w:val="006F78C6"/>
    <w:rsid w:val="00701724"/>
    <w:rsid w:val="007057CC"/>
    <w:rsid w:val="00710645"/>
    <w:rsid w:val="0071083D"/>
    <w:rsid w:val="00711426"/>
    <w:rsid w:val="007114D4"/>
    <w:rsid w:val="00711B95"/>
    <w:rsid w:val="007153D2"/>
    <w:rsid w:val="00715B17"/>
    <w:rsid w:val="00716C3F"/>
    <w:rsid w:val="00720908"/>
    <w:rsid w:val="00722A8B"/>
    <w:rsid w:val="00722D10"/>
    <w:rsid w:val="00722E30"/>
    <w:rsid w:val="0072553B"/>
    <w:rsid w:val="00725D5F"/>
    <w:rsid w:val="007314A8"/>
    <w:rsid w:val="00732850"/>
    <w:rsid w:val="007356A1"/>
    <w:rsid w:val="00735E7B"/>
    <w:rsid w:val="00736545"/>
    <w:rsid w:val="007371AB"/>
    <w:rsid w:val="00737324"/>
    <w:rsid w:val="007436C3"/>
    <w:rsid w:val="00745D94"/>
    <w:rsid w:val="0075010E"/>
    <w:rsid w:val="00757578"/>
    <w:rsid w:val="0076321E"/>
    <w:rsid w:val="007635DD"/>
    <w:rsid w:val="00764C90"/>
    <w:rsid w:val="00765726"/>
    <w:rsid w:val="007669BE"/>
    <w:rsid w:val="00766E7D"/>
    <w:rsid w:val="0076728B"/>
    <w:rsid w:val="0077058B"/>
    <w:rsid w:val="00770FCD"/>
    <w:rsid w:val="0077575E"/>
    <w:rsid w:val="007758E0"/>
    <w:rsid w:val="00776042"/>
    <w:rsid w:val="0078116C"/>
    <w:rsid w:val="00781320"/>
    <w:rsid w:val="00781622"/>
    <w:rsid w:val="00783547"/>
    <w:rsid w:val="007926D8"/>
    <w:rsid w:val="00793374"/>
    <w:rsid w:val="00793D3F"/>
    <w:rsid w:val="007A07C4"/>
    <w:rsid w:val="007A313B"/>
    <w:rsid w:val="007A4700"/>
    <w:rsid w:val="007A48B0"/>
    <w:rsid w:val="007B0D46"/>
    <w:rsid w:val="007B2A2A"/>
    <w:rsid w:val="007B5290"/>
    <w:rsid w:val="007B54B2"/>
    <w:rsid w:val="007C1633"/>
    <w:rsid w:val="007C44CF"/>
    <w:rsid w:val="007C48B1"/>
    <w:rsid w:val="007C50D5"/>
    <w:rsid w:val="007D1AA8"/>
    <w:rsid w:val="007D277B"/>
    <w:rsid w:val="007D2DB0"/>
    <w:rsid w:val="007E269A"/>
    <w:rsid w:val="007E40EA"/>
    <w:rsid w:val="007E4B8F"/>
    <w:rsid w:val="007E547A"/>
    <w:rsid w:val="007E58FB"/>
    <w:rsid w:val="007E701D"/>
    <w:rsid w:val="007F001D"/>
    <w:rsid w:val="007F034B"/>
    <w:rsid w:val="007F1509"/>
    <w:rsid w:val="007F1B88"/>
    <w:rsid w:val="007F2B41"/>
    <w:rsid w:val="007F3E59"/>
    <w:rsid w:val="007F6F88"/>
    <w:rsid w:val="00804DFF"/>
    <w:rsid w:val="00804E2C"/>
    <w:rsid w:val="00806F3A"/>
    <w:rsid w:val="008070FA"/>
    <w:rsid w:val="008135EB"/>
    <w:rsid w:val="00820552"/>
    <w:rsid w:val="0082378D"/>
    <w:rsid w:val="00824B1B"/>
    <w:rsid w:val="0082537B"/>
    <w:rsid w:val="00826173"/>
    <w:rsid w:val="008266B7"/>
    <w:rsid w:val="008354C2"/>
    <w:rsid w:val="00836789"/>
    <w:rsid w:val="0084453E"/>
    <w:rsid w:val="00844D19"/>
    <w:rsid w:val="008459B5"/>
    <w:rsid w:val="008477AD"/>
    <w:rsid w:val="00850CD1"/>
    <w:rsid w:val="0085654F"/>
    <w:rsid w:val="008568AF"/>
    <w:rsid w:val="008602B0"/>
    <w:rsid w:val="008603F7"/>
    <w:rsid w:val="008641AC"/>
    <w:rsid w:val="00871C47"/>
    <w:rsid w:val="00871F89"/>
    <w:rsid w:val="008735BD"/>
    <w:rsid w:val="008741D8"/>
    <w:rsid w:val="00876458"/>
    <w:rsid w:val="008767EE"/>
    <w:rsid w:val="00880287"/>
    <w:rsid w:val="00881126"/>
    <w:rsid w:val="00884D02"/>
    <w:rsid w:val="0089384B"/>
    <w:rsid w:val="00895915"/>
    <w:rsid w:val="008A2F90"/>
    <w:rsid w:val="008A5817"/>
    <w:rsid w:val="008B073C"/>
    <w:rsid w:val="008B47B1"/>
    <w:rsid w:val="008B6F33"/>
    <w:rsid w:val="008B7494"/>
    <w:rsid w:val="008C092C"/>
    <w:rsid w:val="008C6B93"/>
    <w:rsid w:val="008C77A8"/>
    <w:rsid w:val="008C7CF7"/>
    <w:rsid w:val="008D006E"/>
    <w:rsid w:val="008D4874"/>
    <w:rsid w:val="008D603C"/>
    <w:rsid w:val="008D6193"/>
    <w:rsid w:val="008E00CA"/>
    <w:rsid w:val="008E201F"/>
    <w:rsid w:val="008E4217"/>
    <w:rsid w:val="008E4312"/>
    <w:rsid w:val="008E48D7"/>
    <w:rsid w:val="008E4F0D"/>
    <w:rsid w:val="008E5D8F"/>
    <w:rsid w:val="008F0DF6"/>
    <w:rsid w:val="008F1308"/>
    <w:rsid w:val="008F36A9"/>
    <w:rsid w:val="008F6DAC"/>
    <w:rsid w:val="009008F3"/>
    <w:rsid w:val="009012C7"/>
    <w:rsid w:val="00901653"/>
    <w:rsid w:val="009028C0"/>
    <w:rsid w:val="00904E78"/>
    <w:rsid w:val="00907690"/>
    <w:rsid w:val="009126D4"/>
    <w:rsid w:val="00917012"/>
    <w:rsid w:val="00917917"/>
    <w:rsid w:val="009201BD"/>
    <w:rsid w:val="0092027B"/>
    <w:rsid w:val="00921A18"/>
    <w:rsid w:val="009229DF"/>
    <w:rsid w:val="0092766A"/>
    <w:rsid w:val="009369B9"/>
    <w:rsid w:val="00937372"/>
    <w:rsid w:val="009402D4"/>
    <w:rsid w:val="0094454D"/>
    <w:rsid w:val="009449EF"/>
    <w:rsid w:val="0094504C"/>
    <w:rsid w:val="009455CE"/>
    <w:rsid w:val="009460F0"/>
    <w:rsid w:val="00950C4D"/>
    <w:rsid w:val="009573DA"/>
    <w:rsid w:val="00960BF8"/>
    <w:rsid w:val="00961571"/>
    <w:rsid w:val="00961FEC"/>
    <w:rsid w:val="0096478B"/>
    <w:rsid w:val="00966613"/>
    <w:rsid w:val="00967F4E"/>
    <w:rsid w:val="0097132D"/>
    <w:rsid w:val="00971479"/>
    <w:rsid w:val="009734B7"/>
    <w:rsid w:val="0097438C"/>
    <w:rsid w:val="00974B8F"/>
    <w:rsid w:val="00974F06"/>
    <w:rsid w:val="0097657D"/>
    <w:rsid w:val="00976B70"/>
    <w:rsid w:val="00982162"/>
    <w:rsid w:val="00982524"/>
    <w:rsid w:val="00982C28"/>
    <w:rsid w:val="00982E0C"/>
    <w:rsid w:val="00983B86"/>
    <w:rsid w:val="00983C2C"/>
    <w:rsid w:val="0098597E"/>
    <w:rsid w:val="00986649"/>
    <w:rsid w:val="0099161C"/>
    <w:rsid w:val="00992735"/>
    <w:rsid w:val="009945EE"/>
    <w:rsid w:val="0099584B"/>
    <w:rsid w:val="009A2303"/>
    <w:rsid w:val="009A45BB"/>
    <w:rsid w:val="009A5D3C"/>
    <w:rsid w:val="009B2A2D"/>
    <w:rsid w:val="009C08EE"/>
    <w:rsid w:val="009C1744"/>
    <w:rsid w:val="009C243F"/>
    <w:rsid w:val="009C2A0A"/>
    <w:rsid w:val="009C6497"/>
    <w:rsid w:val="009C7C7F"/>
    <w:rsid w:val="009D07F1"/>
    <w:rsid w:val="009D25EB"/>
    <w:rsid w:val="009D6561"/>
    <w:rsid w:val="009D7121"/>
    <w:rsid w:val="009E10FF"/>
    <w:rsid w:val="009E3B90"/>
    <w:rsid w:val="009E65E2"/>
    <w:rsid w:val="009E6DA1"/>
    <w:rsid w:val="009E7425"/>
    <w:rsid w:val="009F014B"/>
    <w:rsid w:val="009F2809"/>
    <w:rsid w:val="009F6851"/>
    <w:rsid w:val="009F6D3F"/>
    <w:rsid w:val="00A044B1"/>
    <w:rsid w:val="00A04FA9"/>
    <w:rsid w:val="00A0787B"/>
    <w:rsid w:val="00A102AB"/>
    <w:rsid w:val="00A117E8"/>
    <w:rsid w:val="00A14D10"/>
    <w:rsid w:val="00A156D7"/>
    <w:rsid w:val="00A16456"/>
    <w:rsid w:val="00A165F1"/>
    <w:rsid w:val="00A21CBA"/>
    <w:rsid w:val="00A22703"/>
    <w:rsid w:val="00A245F9"/>
    <w:rsid w:val="00A25461"/>
    <w:rsid w:val="00A25BFD"/>
    <w:rsid w:val="00A31C35"/>
    <w:rsid w:val="00A32AB3"/>
    <w:rsid w:val="00A353DE"/>
    <w:rsid w:val="00A40507"/>
    <w:rsid w:val="00A4207C"/>
    <w:rsid w:val="00A42E9C"/>
    <w:rsid w:val="00A44FCF"/>
    <w:rsid w:val="00A51B7D"/>
    <w:rsid w:val="00A54547"/>
    <w:rsid w:val="00A54A8C"/>
    <w:rsid w:val="00A60108"/>
    <w:rsid w:val="00A61196"/>
    <w:rsid w:val="00A61EE0"/>
    <w:rsid w:val="00A676BD"/>
    <w:rsid w:val="00A707D7"/>
    <w:rsid w:val="00A7282F"/>
    <w:rsid w:val="00A73AE3"/>
    <w:rsid w:val="00A745D6"/>
    <w:rsid w:val="00A7638A"/>
    <w:rsid w:val="00A82C1B"/>
    <w:rsid w:val="00A90742"/>
    <w:rsid w:val="00A9442E"/>
    <w:rsid w:val="00A97053"/>
    <w:rsid w:val="00A97AF9"/>
    <w:rsid w:val="00AA0969"/>
    <w:rsid w:val="00AA1037"/>
    <w:rsid w:val="00AA422E"/>
    <w:rsid w:val="00AA42AA"/>
    <w:rsid w:val="00AA484D"/>
    <w:rsid w:val="00AB3081"/>
    <w:rsid w:val="00AB5303"/>
    <w:rsid w:val="00AB6699"/>
    <w:rsid w:val="00AC2DB1"/>
    <w:rsid w:val="00AC5A05"/>
    <w:rsid w:val="00AC5BD7"/>
    <w:rsid w:val="00AC650A"/>
    <w:rsid w:val="00AC7003"/>
    <w:rsid w:val="00AC76C7"/>
    <w:rsid w:val="00AD01A2"/>
    <w:rsid w:val="00AD03BC"/>
    <w:rsid w:val="00AD550C"/>
    <w:rsid w:val="00AD7664"/>
    <w:rsid w:val="00AE15D4"/>
    <w:rsid w:val="00AE3309"/>
    <w:rsid w:val="00AE6B69"/>
    <w:rsid w:val="00AE7190"/>
    <w:rsid w:val="00AE783B"/>
    <w:rsid w:val="00AE7C63"/>
    <w:rsid w:val="00AF3060"/>
    <w:rsid w:val="00AF4DDC"/>
    <w:rsid w:val="00AF62D1"/>
    <w:rsid w:val="00B00A43"/>
    <w:rsid w:val="00B057E9"/>
    <w:rsid w:val="00B06923"/>
    <w:rsid w:val="00B12350"/>
    <w:rsid w:val="00B13730"/>
    <w:rsid w:val="00B14A5C"/>
    <w:rsid w:val="00B15256"/>
    <w:rsid w:val="00B1681F"/>
    <w:rsid w:val="00B20CD6"/>
    <w:rsid w:val="00B21F3C"/>
    <w:rsid w:val="00B22862"/>
    <w:rsid w:val="00B24BCF"/>
    <w:rsid w:val="00B3136F"/>
    <w:rsid w:val="00B335A7"/>
    <w:rsid w:val="00B35926"/>
    <w:rsid w:val="00B40833"/>
    <w:rsid w:val="00B44A42"/>
    <w:rsid w:val="00B46040"/>
    <w:rsid w:val="00B46072"/>
    <w:rsid w:val="00B5450C"/>
    <w:rsid w:val="00B55793"/>
    <w:rsid w:val="00B5739B"/>
    <w:rsid w:val="00B602EC"/>
    <w:rsid w:val="00B61490"/>
    <w:rsid w:val="00B615C3"/>
    <w:rsid w:val="00B63C9B"/>
    <w:rsid w:val="00B63F69"/>
    <w:rsid w:val="00B65336"/>
    <w:rsid w:val="00B6760D"/>
    <w:rsid w:val="00B6763C"/>
    <w:rsid w:val="00B730E7"/>
    <w:rsid w:val="00B75B2C"/>
    <w:rsid w:val="00B77255"/>
    <w:rsid w:val="00B80461"/>
    <w:rsid w:val="00B8061C"/>
    <w:rsid w:val="00B8079E"/>
    <w:rsid w:val="00B81890"/>
    <w:rsid w:val="00B83B40"/>
    <w:rsid w:val="00B83BF2"/>
    <w:rsid w:val="00B84AED"/>
    <w:rsid w:val="00B90A17"/>
    <w:rsid w:val="00B918F7"/>
    <w:rsid w:val="00B95CA3"/>
    <w:rsid w:val="00B967F4"/>
    <w:rsid w:val="00BA3B3E"/>
    <w:rsid w:val="00BB1E9F"/>
    <w:rsid w:val="00BB43B3"/>
    <w:rsid w:val="00BB4583"/>
    <w:rsid w:val="00BC35A9"/>
    <w:rsid w:val="00BC3A02"/>
    <w:rsid w:val="00BC456F"/>
    <w:rsid w:val="00BC4A70"/>
    <w:rsid w:val="00BC4E81"/>
    <w:rsid w:val="00BD2315"/>
    <w:rsid w:val="00BD290A"/>
    <w:rsid w:val="00BD2C2D"/>
    <w:rsid w:val="00BD35A2"/>
    <w:rsid w:val="00BD5EA6"/>
    <w:rsid w:val="00BD5F95"/>
    <w:rsid w:val="00BE0969"/>
    <w:rsid w:val="00BE4013"/>
    <w:rsid w:val="00BE4727"/>
    <w:rsid w:val="00BE64F8"/>
    <w:rsid w:val="00BE7CCF"/>
    <w:rsid w:val="00BF4450"/>
    <w:rsid w:val="00BF576C"/>
    <w:rsid w:val="00BF7796"/>
    <w:rsid w:val="00C005C9"/>
    <w:rsid w:val="00C016CD"/>
    <w:rsid w:val="00C02268"/>
    <w:rsid w:val="00C0625F"/>
    <w:rsid w:val="00C14D00"/>
    <w:rsid w:val="00C14D10"/>
    <w:rsid w:val="00C14D1F"/>
    <w:rsid w:val="00C14DD6"/>
    <w:rsid w:val="00C15944"/>
    <w:rsid w:val="00C16007"/>
    <w:rsid w:val="00C20D31"/>
    <w:rsid w:val="00C2389F"/>
    <w:rsid w:val="00C23AF2"/>
    <w:rsid w:val="00C23FFF"/>
    <w:rsid w:val="00C31D46"/>
    <w:rsid w:val="00C32170"/>
    <w:rsid w:val="00C34191"/>
    <w:rsid w:val="00C35F58"/>
    <w:rsid w:val="00C3602C"/>
    <w:rsid w:val="00C3734E"/>
    <w:rsid w:val="00C37863"/>
    <w:rsid w:val="00C41578"/>
    <w:rsid w:val="00C421A9"/>
    <w:rsid w:val="00C448D3"/>
    <w:rsid w:val="00C501E6"/>
    <w:rsid w:val="00C50891"/>
    <w:rsid w:val="00C526D0"/>
    <w:rsid w:val="00C537D7"/>
    <w:rsid w:val="00C53ABF"/>
    <w:rsid w:val="00C54599"/>
    <w:rsid w:val="00C65E30"/>
    <w:rsid w:val="00C6607A"/>
    <w:rsid w:val="00C700CE"/>
    <w:rsid w:val="00C74B45"/>
    <w:rsid w:val="00C750C4"/>
    <w:rsid w:val="00C76366"/>
    <w:rsid w:val="00C76B33"/>
    <w:rsid w:val="00C82ED0"/>
    <w:rsid w:val="00C915BD"/>
    <w:rsid w:val="00C93911"/>
    <w:rsid w:val="00C93F8B"/>
    <w:rsid w:val="00C95319"/>
    <w:rsid w:val="00C96135"/>
    <w:rsid w:val="00CA2472"/>
    <w:rsid w:val="00CB06FF"/>
    <w:rsid w:val="00CB194B"/>
    <w:rsid w:val="00CB1AB2"/>
    <w:rsid w:val="00CB217F"/>
    <w:rsid w:val="00CC06D9"/>
    <w:rsid w:val="00CC251B"/>
    <w:rsid w:val="00CC2D8A"/>
    <w:rsid w:val="00CC3894"/>
    <w:rsid w:val="00CC42E1"/>
    <w:rsid w:val="00CC621C"/>
    <w:rsid w:val="00CD0C87"/>
    <w:rsid w:val="00CD1244"/>
    <w:rsid w:val="00CD2FC3"/>
    <w:rsid w:val="00CD4FA5"/>
    <w:rsid w:val="00CD5850"/>
    <w:rsid w:val="00CD5F8F"/>
    <w:rsid w:val="00CD6947"/>
    <w:rsid w:val="00CD767B"/>
    <w:rsid w:val="00CD76FA"/>
    <w:rsid w:val="00CE4E2F"/>
    <w:rsid w:val="00CF0AB3"/>
    <w:rsid w:val="00CF24E9"/>
    <w:rsid w:val="00CF418D"/>
    <w:rsid w:val="00CF5117"/>
    <w:rsid w:val="00CF5A19"/>
    <w:rsid w:val="00D020A0"/>
    <w:rsid w:val="00D028D9"/>
    <w:rsid w:val="00D051AB"/>
    <w:rsid w:val="00D05DC3"/>
    <w:rsid w:val="00D1196A"/>
    <w:rsid w:val="00D11CE0"/>
    <w:rsid w:val="00D11F0F"/>
    <w:rsid w:val="00D124A3"/>
    <w:rsid w:val="00D16B74"/>
    <w:rsid w:val="00D17FCE"/>
    <w:rsid w:val="00D204D1"/>
    <w:rsid w:val="00D27246"/>
    <w:rsid w:val="00D27C1F"/>
    <w:rsid w:val="00D35C59"/>
    <w:rsid w:val="00D3611E"/>
    <w:rsid w:val="00D36273"/>
    <w:rsid w:val="00D4030C"/>
    <w:rsid w:val="00D40A4B"/>
    <w:rsid w:val="00D43763"/>
    <w:rsid w:val="00D43E77"/>
    <w:rsid w:val="00D44BF9"/>
    <w:rsid w:val="00D45C96"/>
    <w:rsid w:val="00D50388"/>
    <w:rsid w:val="00D51C25"/>
    <w:rsid w:val="00D52619"/>
    <w:rsid w:val="00D628B5"/>
    <w:rsid w:val="00D66A75"/>
    <w:rsid w:val="00D7165E"/>
    <w:rsid w:val="00D71941"/>
    <w:rsid w:val="00D73BD9"/>
    <w:rsid w:val="00D74C27"/>
    <w:rsid w:val="00D7512D"/>
    <w:rsid w:val="00D813EE"/>
    <w:rsid w:val="00D81B53"/>
    <w:rsid w:val="00D84C99"/>
    <w:rsid w:val="00D86C81"/>
    <w:rsid w:val="00D8710A"/>
    <w:rsid w:val="00D87CA8"/>
    <w:rsid w:val="00D90D71"/>
    <w:rsid w:val="00D91BFD"/>
    <w:rsid w:val="00D92D48"/>
    <w:rsid w:val="00D942D9"/>
    <w:rsid w:val="00D95CC4"/>
    <w:rsid w:val="00D975FC"/>
    <w:rsid w:val="00DA0745"/>
    <w:rsid w:val="00DA2D59"/>
    <w:rsid w:val="00DA6924"/>
    <w:rsid w:val="00DB29FB"/>
    <w:rsid w:val="00DB3B37"/>
    <w:rsid w:val="00DB42F9"/>
    <w:rsid w:val="00DB4BAC"/>
    <w:rsid w:val="00DB52EC"/>
    <w:rsid w:val="00DB593E"/>
    <w:rsid w:val="00DB667E"/>
    <w:rsid w:val="00DB7F58"/>
    <w:rsid w:val="00DC0472"/>
    <w:rsid w:val="00DC0C84"/>
    <w:rsid w:val="00DC0EED"/>
    <w:rsid w:val="00DC6A4B"/>
    <w:rsid w:val="00DC763D"/>
    <w:rsid w:val="00DC76D3"/>
    <w:rsid w:val="00DD1625"/>
    <w:rsid w:val="00DE12C7"/>
    <w:rsid w:val="00DE344E"/>
    <w:rsid w:val="00DF0597"/>
    <w:rsid w:val="00DF19CE"/>
    <w:rsid w:val="00DF4467"/>
    <w:rsid w:val="00DF47F9"/>
    <w:rsid w:val="00DF6959"/>
    <w:rsid w:val="00DF7798"/>
    <w:rsid w:val="00E009F6"/>
    <w:rsid w:val="00E01CF7"/>
    <w:rsid w:val="00E05709"/>
    <w:rsid w:val="00E07303"/>
    <w:rsid w:val="00E122B3"/>
    <w:rsid w:val="00E13576"/>
    <w:rsid w:val="00E14E8E"/>
    <w:rsid w:val="00E15A18"/>
    <w:rsid w:val="00E20434"/>
    <w:rsid w:val="00E22AB7"/>
    <w:rsid w:val="00E23EDA"/>
    <w:rsid w:val="00E249EA"/>
    <w:rsid w:val="00E253D2"/>
    <w:rsid w:val="00E275C5"/>
    <w:rsid w:val="00E328FD"/>
    <w:rsid w:val="00E34176"/>
    <w:rsid w:val="00E3516C"/>
    <w:rsid w:val="00E37C0D"/>
    <w:rsid w:val="00E403C9"/>
    <w:rsid w:val="00E42340"/>
    <w:rsid w:val="00E42BD6"/>
    <w:rsid w:val="00E43836"/>
    <w:rsid w:val="00E44726"/>
    <w:rsid w:val="00E465FC"/>
    <w:rsid w:val="00E510AB"/>
    <w:rsid w:val="00E56EA5"/>
    <w:rsid w:val="00E616BF"/>
    <w:rsid w:val="00E62D93"/>
    <w:rsid w:val="00E63CFE"/>
    <w:rsid w:val="00E647A4"/>
    <w:rsid w:val="00E709BB"/>
    <w:rsid w:val="00E713DC"/>
    <w:rsid w:val="00E746DC"/>
    <w:rsid w:val="00E75D89"/>
    <w:rsid w:val="00E76B87"/>
    <w:rsid w:val="00E8091F"/>
    <w:rsid w:val="00E819D2"/>
    <w:rsid w:val="00E82541"/>
    <w:rsid w:val="00E947EA"/>
    <w:rsid w:val="00EA1C77"/>
    <w:rsid w:val="00EA4E34"/>
    <w:rsid w:val="00EB15E6"/>
    <w:rsid w:val="00EB2767"/>
    <w:rsid w:val="00EB3452"/>
    <w:rsid w:val="00EB3DEE"/>
    <w:rsid w:val="00EB62E2"/>
    <w:rsid w:val="00EB7FBC"/>
    <w:rsid w:val="00EC4025"/>
    <w:rsid w:val="00EC4D63"/>
    <w:rsid w:val="00EC6958"/>
    <w:rsid w:val="00EC6B85"/>
    <w:rsid w:val="00ED2B17"/>
    <w:rsid w:val="00ED5E71"/>
    <w:rsid w:val="00ED70A0"/>
    <w:rsid w:val="00ED79BA"/>
    <w:rsid w:val="00EE02AF"/>
    <w:rsid w:val="00EE08F9"/>
    <w:rsid w:val="00EE13D2"/>
    <w:rsid w:val="00EE21A5"/>
    <w:rsid w:val="00EE37D3"/>
    <w:rsid w:val="00EE3AAA"/>
    <w:rsid w:val="00EE3C06"/>
    <w:rsid w:val="00EE4D89"/>
    <w:rsid w:val="00EE67B1"/>
    <w:rsid w:val="00EE7455"/>
    <w:rsid w:val="00EF2947"/>
    <w:rsid w:val="00EF45B7"/>
    <w:rsid w:val="00EF576D"/>
    <w:rsid w:val="00EF5839"/>
    <w:rsid w:val="00F0085A"/>
    <w:rsid w:val="00F027B5"/>
    <w:rsid w:val="00F048C9"/>
    <w:rsid w:val="00F10F91"/>
    <w:rsid w:val="00F1792A"/>
    <w:rsid w:val="00F22B73"/>
    <w:rsid w:val="00F2331F"/>
    <w:rsid w:val="00F24913"/>
    <w:rsid w:val="00F30259"/>
    <w:rsid w:val="00F3045B"/>
    <w:rsid w:val="00F308A8"/>
    <w:rsid w:val="00F31909"/>
    <w:rsid w:val="00F31ADB"/>
    <w:rsid w:val="00F31FF0"/>
    <w:rsid w:val="00F358A6"/>
    <w:rsid w:val="00F362D8"/>
    <w:rsid w:val="00F406D4"/>
    <w:rsid w:val="00F40776"/>
    <w:rsid w:val="00F42F87"/>
    <w:rsid w:val="00F44BC9"/>
    <w:rsid w:val="00F44D08"/>
    <w:rsid w:val="00F4675F"/>
    <w:rsid w:val="00F47009"/>
    <w:rsid w:val="00F4771E"/>
    <w:rsid w:val="00F47C38"/>
    <w:rsid w:val="00F509B3"/>
    <w:rsid w:val="00F50B0B"/>
    <w:rsid w:val="00F51313"/>
    <w:rsid w:val="00F51FEF"/>
    <w:rsid w:val="00F52B4F"/>
    <w:rsid w:val="00F54763"/>
    <w:rsid w:val="00F54B60"/>
    <w:rsid w:val="00F61E0D"/>
    <w:rsid w:val="00F63D74"/>
    <w:rsid w:val="00F6558B"/>
    <w:rsid w:val="00F66FD1"/>
    <w:rsid w:val="00F67419"/>
    <w:rsid w:val="00F72B78"/>
    <w:rsid w:val="00F72C95"/>
    <w:rsid w:val="00F744E5"/>
    <w:rsid w:val="00F77C85"/>
    <w:rsid w:val="00F825B6"/>
    <w:rsid w:val="00F82892"/>
    <w:rsid w:val="00F83C4B"/>
    <w:rsid w:val="00F85BE5"/>
    <w:rsid w:val="00F86733"/>
    <w:rsid w:val="00F8709D"/>
    <w:rsid w:val="00F90644"/>
    <w:rsid w:val="00F913F0"/>
    <w:rsid w:val="00F91D1E"/>
    <w:rsid w:val="00F92410"/>
    <w:rsid w:val="00F92B39"/>
    <w:rsid w:val="00F94926"/>
    <w:rsid w:val="00F96E3A"/>
    <w:rsid w:val="00F97B7B"/>
    <w:rsid w:val="00FA4CC4"/>
    <w:rsid w:val="00FA6362"/>
    <w:rsid w:val="00FB114D"/>
    <w:rsid w:val="00FB2B03"/>
    <w:rsid w:val="00FB6E30"/>
    <w:rsid w:val="00FB6FDD"/>
    <w:rsid w:val="00FC052A"/>
    <w:rsid w:val="00FC3A18"/>
    <w:rsid w:val="00FC58FD"/>
    <w:rsid w:val="00FC6F27"/>
    <w:rsid w:val="00FD1785"/>
    <w:rsid w:val="00FD2989"/>
    <w:rsid w:val="00FD6748"/>
    <w:rsid w:val="00FD7DE3"/>
    <w:rsid w:val="00FE3A2C"/>
    <w:rsid w:val="00FE7B0E"/>
    <w:rsid w:val="00FF0ECC"/>
    <w:rsid w:val="00FF2D93"/>
    <w:rsid w:val="00FF3949"/>
    <w:rsid w:val="00FF5D5F"/>
    <w:rsid w:val="00FF6007"/>
    <w:rsid w:val="00FF7A5E"/>
    <w:rsid w:val="00FF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624F1"/>
  <w15:chartTrackingRefBased/>
  <w15:docId w15:val="{53A33A92-3C49-4184-A728-4FB45331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B3"/>
    <w:rPr>
      <w:rFonts w:ascii="Corbel" w:eastAsiaTheme="minorEastAsia" w:hAnsi="Corbel"/>
      <w:sz w:val="24"/>
      <w:lang w:eastAsia="en-GB"/>
    </w:rPr>
  </w:style>
  <w:style w:type="paragraph" w:styleId="Heading1">
    <w:name w:val="heading 1"/>
    <w:aliases w:val="Jisc Heading 1"/>
    <w:basedOn w:val="Normal"/>
    <w:next w:val="Normal"/>
    <w:link w:val="Heading1Char"/>
    <w:uiPriority w:val="5"/>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Jisc Heading 2"/>
    <w:basedOn w:val="Normal"/>
    <w:next w:val="Normal"/>
    <w:link w:val="Heading2Char"/>
    <w:uiPriority w:val="6"/>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Jisc Heading 3"/>
    <w:basedOn w:val="Normal"/>
    <w:next w:val="Normal"/>
    <w:link w:val="Heading3Char"/>
    <w:uiPriority w:val="6"/>
    <w:qFormat/>
    <w:rsid w:val="00E275C5"/>
    <w:pPr>
      <w:keepNext/>
      <w:suppressAutoHyphens/>
      <w:autoSpaceDN w:val="0"/>
      <w:spacing w:before="300" w:after="120" w:line="276" w:lineRule="auto"/>
      <w:textAlignment w:val="baseline"/>
      <w:outlineLvl w:val="2"/>
    </w:pPr>
    <w:rPr>
      <w:rFonts w:eastAsia="Times New Roman" w:cs="Times New Roman"/>
      <w:b/>
      <w:bCs/>
      <w:color w:val="0055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val="cy-GB" w:eastAsia="en-GB"/>
    </w:rPr>
  </w:style>
  <w:style w:type="paragraph" w:customStyle="1" w:styleId="2030Heading">
    <w:name w:val="2030 Heading"/>
    <w:basedOn w:val="Heading1"/>
    <w:link w:val="2030HeadingChar"/>
    <w:qFormat/>
    <w:rsid w:val="00DC6A4B"/>
    <w:rPr>
      <w:rFonts w:asciiTheme="minorHAnsi" w:hAnsiTheme="minorHAnsi"/>
      <w:b/>
      <w:color w:val="003466"/>
    </w:rPr>
  </w:style>
  <w:style w:type="paragraph" w:customStyle="1" w:styleId="2030subheading">
    <w:name w:val="2030 sub heading"/>
    <w:basedOn w:val="Heading1"/>
    <w:link w:val="2030subheadingChar"/>
    <w:qFormat/>
    <w:rsid w:val="00DC6A4B"/>
    <w:rPr>
      <w:rFonts w:asciiTheme="minorHAnsi" w:hAnsiTheme="minorHAnsi"/>
      <w:b/>
      <w:color w:val="003466"/>
      <w:sz w:val="28"/>
    </w:rPr>
  </w:style>
  <w:style w:type="character" w:customStyle="1" w:styleId="2030HeadingChar">
    <w:name w:val="2030 Heading Char"/>
    <w:basedOn w:val="DefaultParagraphFont"/>
    <w:link w:val="2030Heading"/>
    <w:rsid w:val="00DC6A4B"/>
    <w:rPr>
      <w:rFonts w:eastAsiaTheme="majorEastAsia" w:cstheme="majorBidi"/>
      <w:b/>
      <w:color w:val="003466"/>
      <w:sz w:val="32"/>
      <w:szCs w:val="32"/>
      <w:lang w:val="cy-GB" w:eastAsia="en-GB"/>
    </w:rPr>
  </w:style>
  <w:style w:type="character" w:customStyle="1" w:styleId="Heading1Char">
    <w:name w:val="Heading 1 Char"/>
    <w:aliases w:val="Jisc Heading 1 Char"/>
    <w:basedOn w:val="DefaultParagraphFont"/>
    <w:link w:val="Heading1"/>
    <w:uiPriority w:val="5"/>
    <w:rsid w:val="004850E1"/>
    <w:rPr>
      <w:rFonts w:asciiTheme="majorHAnsi" w:eastAsiaTheme="majorEastAsia" w:hAnsiTheme="majorHAnsi" w:cstheme="majorBidi"/>
      <w:color w:val="2F5496" w:themeColor="accent1" w:themeShade="BF"/>
      <w:sz w:val="32"/>
      <w:szCs w:val="32"/>
      <w:lang w:val="cy-GB" w:eastAsia="en-GB"/>
    </w:rPr>
  </w:style>
  <w:style w:type="paragraph" w:customStyle="1" w:styleId="2030sub2">
    <w:name w:val="2030 sub 2"/>
    <w:basedOn w:val="Heading2"/>
    <w:link w:val="2030sub2Char"/>
    <w:qFormat/>
    <w:rsid w:val="00DC6A4B"/>
    <w:rPr>
      <w:rFonts w:asciiTheme="minorHAnsi" w:hAnsiTheme="minorHAnsi"/>
      <w:b/>
      <w:color w:val="003466"/>
    </w:rPr>
  </w:style>
  <w:style w:type="character" w:customStyle="1" w:styleId="2030subheadingChar">
    <w:name w:val="2030 sub heading Char"/>
    <w:basedOn w:val="Heading1Char"/>
    <w:link w:val="2030subheading"/>
    <w:rsid w:val="00DC6A4B"/>
    <w:rPr>
      <w:rFonts w:asciiTheme="majorHAnsi" w:eastAsiaTheme="majorEastAsia" w:hAnsiTheme="majorHAnsi" w:cstheme="majorBidi"/>
      <w:b/>
      <w:color w:val="003466"/>
      <w:sz w:val="28"/>
      <w:szCs w:val="32"/>
      <w:lang w:val="cy-GB" w:eastAsia="en-GB"/>
    </w:rPr>
  </w:style>
  <w:style w:type="character" w:customStyle="1" w:styleId="Heading2Char">
    <w:name w:val="Heading 2 Char"/>
    <w:aliases w:val="Jisc Heading 2 Char"/>
    <w:basedOn w:val="DefaultParagraphFont"/>
    <w:link w:val="Heading2"/>
    <w:uiPriority w:val="6"/>
    <w:rsid w:val="00A0787B"/>
    <w:rPr>
      <w:rFonts w:asciiTheme="majorHAnsi" w:eastAsiaTheme="majorEastAsia" w:hAnsiTheme="majorHAnsi" w:cstheme="majorBidi"/>
      <w:color w:val="2F5496" w:themeColor="accent1" w:themeShade="BF"/>
      <w:sz w:val="26"/>
      <w:szCs w:val="26"/>
      <w:lang w:val="cy-GB" w:eastAsia="en-GB"/>
    </w:rPr>
  </w:style>
  <w:style w:type="character" w:customStyle="1" w:styleId="2030sub2Char">
    <w:name w:val="2030 sub 2 Char"/>
    <w:basedOn w:val="Heading2Char"/>
    <w:link w:val="2030sub2"/>
    <w:rsid w:val="00DC6A4B"/>
    <w:rPr>
      <w:rFonts w:asciiTheme="majorHAnsi" w:eastAsiaTheme="majorEastAsia" w:hAnsiTheme="majorHAnsi" w:cstheme="majorBidi"/>
      <w:b/>
      <w:color w:val="003466"/>
      <w:sz w:val="26"/>
      <w:szCs w:val="26"/>
      <w:lang w:val="cy-GB" w:eastAsia="en-GB"/>
    </w:rPr>
  </w:style>
  <w:style w:type="paragraph" w:customStyle="1" w:styleId="2030Doctitle">
    <w:name w:val="2030 Doc title"/>
    <w:basedOn w:val="Title"/>
    <w:link w:val="2030DoctitleChar"/>
    <w:qFormat/>
    <w:rsid w:val="001F2DAB"/>
    <w:rPr>
      <w:b/>
      <w:color w:val="003466"/>
      <w:sz w:val="36"/>
      <w:szCs w:val="36"/>
    </w:rPr>
  </w:style>
  <w:style w:type="character" w:customStyle="1" w:styleId="2030DoctitleChar">
    <w:name w:val="2030 Doc title Char"/>
    <w:basedOn w:val="TitleChar"/>
    <w:link w:val="2030Doctitle"/>
    <w:rsid w:val="001F2DAB"/>
    <w:rPr>
      <w:rFonts w:asciiTheme="majorHAnsi" w:eastAsiaTheme="majorEastAsia" w:hAnsiTheme="majorHAnsi" w:cstheme="majorBidi"/>
      <w:b/>
      <w:color w:val="003466"/>
      <w:spacing w:val="-10"/>
      <w:kern w:val="28"/>
      <w:sz w:val="36"/>
      <w:szCs w:val="36"/>
      <w:lang w:val="cy-GB" w:eastAsia="en-GB"/>
    </w:rPr>
  </w:style>
  <w:style w:type="paragraph" w:styleId="Title">
    <w:name w:val="Title"/>
    <w:basedOn w:val="Normal"/>
    <w:next w:val="Normal"/>
    <w:link w:val="TitleChar"/>
    <w:uiPriority w:val="10"/>
    <w:qFormat/>
    <w:rsid w:val="001F2D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DAB"/>
    <w:rPr>
      <w:rFonts w:asciiTheme="majorHAnsi" w:eastAsiaTheme="majorEastAsia" w:hAnsiTheme="majorHAnsi" w:cstheme="majorBidi"/>
      <w:spacing w:val="-10"/>
      <w:kern w:val="28"/>
      <w:sz w:val="56"/>
      <w:szCs w:val="56"/>
      <w:lang w:val="cy-GB" w:eastAsia="en-GB"/>
    </w:rPr>
  </w:style>
  <w:style w:type="paragraph" w:styleId="TOCHeading">
    <w:name w:val="TOC Heading"/>
    <w:basedOn w:val="Heading1"/>
    <w:next w:val="Normal"/>
    <w:uiPriority w:val="39"/>
    <w:unhideWhenUsed/>
    <w:qFormat/>
    <w:rsid w:val="00C32170"/>
    <w:pPr>
      <w:outlineLvl w:val="9"/>
    </w:pPr>
    <w:rPr>
      <w:lang w:eastAsia="en-US"/>
    </w:rPr>
  </w:style>
  <w:style w:type="paragraph" w:styleId="TOC1">
    <w:name w:val="toc 1"/>
    <w:basedOn w:val="Normal"/>
    <w:next w:val="Normal"/>
    <w:autoRedefine/>
    <w:uiPriority w:val="39"/>
    <w:unhideWhenUsed/>
    <w:rsid w:val="00C32170"/>
    <w:pPr>
      <w:spacing w:after="100"/>
    </w:pPr>
  </w:style>
  <w:style w:type="character" w:styleId="Hyperlink">
    <w:name w:val="Hyperlink"/>
    <w:basedOn w:val="DefaultParagraphFont"/>
    <w:uiPriority w:val="99"/>
    <w:unhideWhenUsed/>
    <w:rsid w:val="00C32170"/>
    <w:rPr>
      <w:color w:val="0563C1" w:themeColor="hyperlink"/>
      <w:u w:val="single"/>
    </w:rPr>
  </w:style>
  <w:style w:type="character" w:customStyle="1" w:styleId="Heading3Char">
    <w:name w:val="Heading 3 Char"/>
    <w:aliases w:val="Jisc Heading 3 Char"/>
    <w:basedOn w:val="DefaultParagraphFont"/>
    <w:link w:val="Heading3"/>
    <w:uiPriority w:val="6"/>
    <w:rsid w:val="00E275C5"/>
    <w:rPr>
      <w:rFonts w:ascii="Corbel" w:eastAsia="Times New Roman" w:hAnsi="Corbel" w:cs="Times New Roman"/>
      <w:b/>
      <w:bCs/>
      <w:color w:val="00557F"/>
      <w:sz w:val="32"/>
      <w:lang w:val="cy-GB" w:eastAsia="en-GB"/>
    </w:rPr>
  </w:style>
  <w:style w:type="paragraph" w:styleId="ListParagraph">
    <w:name w:val="List Paragraph"/>
    <w:basedOn w:val="Normal"/>
    <w:uiPriority w:val="34"/>
    <w:qFormat/>
    <w:rsid w:val="004B1030"/>
    <w:pPr>
      <w:numPr>
        <w:numId w:val="1"/>
      </w:numPr>
      <w:spacing w:before="140" w:after="140" w:line="280" w:lineRule="auto"/>
      <w:ind w:left="1434" w:hanging="357"/>
    </w:pPr>
    <w:rPr>
      <w:rFonts w:eastAsia="Calibri" w:cs="Times New Roman"/>
      <w:color w:val="2C3841"/>
      <w:lang w:eastAsia="en-US"/>
    </w:rPr>
  </w:style>
  <w:style w:type="table" w:styleId="TableGrid">
    <w:name w:val="Table Grid"/>
    <w:basedOn w:val="TableNormal"/>
    <w:uiPriority w:val="39"/>
    <w:rsid w:val="00E2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E275C5"/>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E275C5"/>
    <w:rPr>
      <w:b/>
      <w:bCs/>
    </w:rPr>
  </w:style>
  <w:style w:type="paragraph" w:styleId="Header">
    <w:name w:val="header"/>
    <w:basedOn w:val="Normal"/>
    <w:link w:val="HeaderChar"/>
    <w:uiPriority w:val="99"/>
    <w:unhideWhenUsed/>
    <w:rsid w:val="006A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3CF"/>
    <w:rPr>
      <w:rFonts w:ascii="Corbel" w:eastAsiaTheme="minorEastAsia" w:hAnsi="Corbel"/>
      <w:sz w:val="24"/>
      <w:lang w:val="cy-GB" w:eastAsia="en-GB"/>
    </w:rPr>
  </w:style>
  <w:style w:type="paragraph" w:styleId="Footer">
    <w:name w:val="footer"/>
    <w:aliases w:val="Jisc Page Footer (Text)"/>
    <w:basedOn w:val="Normal"/>
    <w:link w:val="FooterChar"/>
    <w:uiPriority w:val="99"/>
    <w:unhideWhenUsed/>
    <w:qFormat/>
    <w:rsid w:val="006A03CF"/>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6A03CF"/>
    <w:rPr>
      <w:rFonts w:ascii="Corbel" w:eastAsiaTheme="minorEastAsia" w:hAnsi="Corbel"/>
      <w:sz w:val="24"/>
      <w:lang w:val="cy-GB" w:eastAsia="en-GB"/>
    </w:rPr>
  </w:style>
  <w:style w:type="character" w:styleId="PageNumber">
    <w:name w:val="page number"/>
    <w:aliases w:val="Jisc Page Footer (Page Number)"/>
    <w:basedOn w:val="DefaultParagraphFont"/>
    <w:uiPriority w:val="26"/>
    <w:unhideWhenUsed/>
    <w:rsid w:val="001D6D81"/>
    <w:rPr>
      <w:color w:val="2C3841"/>
    </w:rPr>
  </w:style>
  <w:style w:type="paragraph" w:styleId="NormalWeb">
    <w:name w:val="Normal (Web)"/>
    <w:basedOn w:val="Normal"/>
    <w:uiPriority w:val="99"/>
    <w:semiHidden/>
    <w:unhideWhenUsed/>
    <w:rsid w:val="0044520E"/>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1937E3"/>
    <w:rPr>
      <w:sz w:val="16"/>
      <w:szCs w:val="16"/>
    </w:rPr>
  </w:style>
  <w:style w:type="paragraph" w:styleId="CommentText">
    <w:name w:val="annotation text"/>
    <w:basedOn w:val="Normal"/>
    <w:link w:val="CommentTextChar"/>
    <w:uiPriority w:val="99"/>
    <w:unhideWhenUsed/>
    <w:rsid w:val="001937E3"/>
    <w:pPr>
      <w:spacing w:line="240" w:lineRule="auto"/>
    </w:pPr>
    <w:rPr>
      <w:sz w:val="20"/>
      <w:szCs w:val="20"/>
    </w:rPr>
  </w:style>
  <w:style w:type="character" w:customStyle="1" w:styleId="CommentTextChar">
    <w:name w:val="Comment Text Char"/>
    <w:basedOn w:val="DefaultParagraphFont"/>
    <w:link w:val="CommentText"/>
    <w:uiPriority w:val="99"/>
    <w:rsid w:val="001937E3"/>
    <w:rPr>
      <w:rFonts w:ascii="Corbel" w:eastAsiaTheme="minorEastAsia" w:hAnsi="Corbel"/>
      <w:sz w:val="20"/>
      <w:szCs w:val="20"/>
      <w:lang w:val="cy-GB" w:eastAsia="en-GB"/>
    </w:rPr>
  </w:style>
  <w:style w:type="paragraph" w:styleId="CommentSubject">
    <w:name w:val="annotation subject"/>
    <w:basedOn w:val="CommentText"/>
    <w:next w:val="CommentText"/>
    <w:link w:val="CommentSubjectChar"/>
    <w:uiPriority w:val="99"/>
    <w:semiHidden/>
    <w:unhideWhenUsed/>
    <w:rsid w:val="001937E3"/>
    <w:rPr>
      <w:b/>
      <w:bCs/>
    </w:rPr>
  </w:style>
  <w:style w:type="character" w:customStyle="1" w:styleId="CommentSubjectChar">
    <w:name w:val="Comment Subject Char"/>
    <w:basedOn w:val="CommentTextChar"/>
    <w:link w:val="CommentSubject"/>
    <w:uiPriority w:val="99"/>
    <w:semiHidden/>
    <w:rsid w:val="001937E3"/>
    <w:rPr>
      <w:rFonts w:ascii="Corbel" w:eastAsiaTheme="minorEastAsia" w:hAnsi="Corbel"/>
      <w:b/>
      <w:bCs/>
      <w:sz w:val="20"/>
      <w:szCs w:val="20"/>
      <w:lang w:val="cy-GB" w:eastAsia="en-GB"/>
    </w:rPr>
  </w:style>
  <w:style w:type="paragraph" w:styleId="Revision">
    <w:name w:val="Revision"/>
    <w:hidden/>
    <w:uiPriority w:val="99"/>
    <w:semiHidden/>
    <w:rsid w:val="00184B2B"/>
    <w:pPr>
      <w:spacing w:after="0" w:line="240" w:lineRule="auto"/>
    </w:pPr>
    <w:rPr>
      <w:rFonts w:ascii="Corbel" w:eastAsiaTheme="minorEastAsia" w:hAnsi="Corbel"/>
      <w:sz w:val="24"/>
      <w:lang w:eastAsia="en-GB"/>
    </w:rPr>
  </w:style>
  <w:style w:type="character" w:styleId="UnresolvedMention">
    <w:name w:val="Unresolved Mention"/>
    <w:basedOn w:val="DefaultParagraphFont"/>
    <w:uiPriority w:val="99"/>
    <w:semiHidden/>
    <w:unhideWhenUsed/>
    <w:rsid w:val="000A7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135">
      <w:bodyDiv w:val="1"/>
      <w:marLeft w:val="0"/>
      <w:marRight w:val="0"/>
      <w:marTop w:val="0"/>
      <w:marBottom w:val="0"/>
      <w:divBdr>
        <w:top w:val="none" w:sz="0" w:space="0" w:color="auto"/>
        <w:left w:val="none" w:sz="0" w:space="0" w:color="auto"/>
        <w:bottom w:val="none" w:sz="0" w:space="0" w:color="auto"/>
        <w:right w:val="none" w:sz="0" w:space="0" w:color="auto"/>
      </w:divBdr>
      <w:divsChild>
        <w:div w:id="1983267661">
          <w:marLeft w:val="547"/>
          <w:marRight w:val="0"/>
          <w:marTop w:val="277"/>
          <w:marBottom w:val="0"/>
          <w:divBdr>
            <w:top w:val="none" w:sz="0" w:space="0" w:color="auto"/>
            <w:left w:val="none" w:sz="0" w:space="0" w:color="auto"/>
            <w:bottom w:val="none" w:sz="0" w:space="0" w:color="auto"/>
            <w:right w:val="none" w:sz="0" w:space="0" w:color="auto"/>
          </w:divBdr>
        </w:div>
        <w:div w:id="220987800">
          <w:marLeft w:val="547"/>
          <w:marRight w:val="0"/>
          <w:marTop w:val="277"/>
          <w:marBottom w:val="0"/>
          <w:divBdr>
            <w:top w:val="none" w:sz="0" w:space="0" w:color="auto"/>
            <w:left w:val="none" w:sz="0" w:space="0" w:color="auto"/>
            <w:bottom w:val="none" w:sz="0" w:space="0" w:color="auto"/>
            <w:right w:val="none" w:sz="0" w:space="0" w:color="auto"/>
          </w:divBdr>
        </w:div>
        <w:div w:id="1836917966">
          <w:marLeft w:val="547"/>
          <w:marRight w:val="0"/>
          <w:marTop w:val="277"/>
          <w:marBottom w:val="0"/>
          <w:divBdr>
            <w:top w:val="none" w:sz="0" w:space="0" w:color="auto"/>
            <w:left w:val="none" w:sz="0" w:space="0" w:color="auto"/>
            <w:bottom w:val="none" w:sz="0" w:space="0" w:color="auto"/>
            <w:right w:val="none" w:sz="0" w:space="0" w:color="auto"/>
          </w:divBdr>
        </w:div>
      </w:divsChild>
    </w:div>
    <w:div w:id="314527453">
      <w:bodyDiv w:val="1"/>
      <w:marLeft w:val="0"/>
      <w:marRight w:val="0"/>
      <w:marTop w:val="0"/>
      <w:marBottom w:val="0"/>
      <w:divBdr>
        <w:top w:val="none" w:sz="0" w:space="0" w:color="auto"/>
        <w:left w:val="none" w:sz="0" w:space="0" w:color="auto"/>
        <w:bottom w:val="none" w:sz="0" w:space="0" w:color="auto"/>
        <w:right w:val="none" w:sz="0" w:space="0" w:color="auto"/>
      </w:divBdr>
    </w:div>
    <w:div w:id="713887244">
      <w:bodyDiv w:val="1"/>
      <w:marLeft w:val="0"/>
      <w:marRight w:val="0"/>
      <w:marTop w:val="0"/>
      <w:marBottom w:val="0"/>
      <w:divBdr>
        <w:top w:val="none" w:sz="0" w:space="0" w:color="auto"/>
        <w:left w:val="none" w:sz="0" w:space="0" w:color="auto"/>
        <w:bottom w:val="none" w:sz="0" w:space="0" w:color="auto"/>
        <w:right w:val="none" w:sz="0" w:space="0" w:color="auto"/>
      </w:divBdr>
    </w:div>
    <w:div w:id="857886767">
      <w:bodyDiv w:val="1"/>
      <w:marLeft w:val="0"/>
      <w:marRight w:val="0"/>
      <w:marTop w:val="0"/>
      <w:marBottom w:val="0"/>
      <w:divBdr>
        <w:top w:val="none" w:sz="0" w:space="0" w:color="auto"/>
        <w:left w:val="none" w:sz="0" w:space="0" w:color="auto"/>
        <w:bottom w:val="none" w:sz="0" w:space="0" w:color="auto"/>
        <w:right w:val="none" w:sz="0" w:space="0" w:color="auto"/>
      </w:divBdr>
    </w:div>
    <w:div w:id="1106577765">
      <w:bodyDiv w:val="1"/>
      <w:marLeft w:val="0"/>
      <w:marRight w:val="0"/>
      <w:marTop w:val="0"/>
      <w:marBottom w:val="0"/>
      <w:divBdr>
        <w:top w:val="none" w:sz="0" w:space="0" w:color="auto"/>
        <w:left w:val="none" w:sz="0" w:space="0" w:color="auto"/>
        <w:bottom w:val="none" w:sz="0" w:space="0" w:color="auto"/>
        <w:right w:val="none" w:sz="0" w:space="0" w:color="auto"/>
      </w:divBdr>
    </w:div>
    <w:div w:id="1148283611">
      <w:bodyDiv w:val="1"/>
      <w:marLeft w:val="0"/>
      <w:marRight w:val="0"/>
      <w:marTop w:val="0"/>
      <w:marBottom w:val="0"/>
      <w:divBdr>
        <w:top w:val="none" w:sz="0" w:space="0" w:color="auto"/>
        <w:left w:val="none" w:sz="0" w:space="0" w:color="auto"/>
        <w:bottom w:val="none" w:sz="0" w:space="0" w:color="auto"/>
        <w:right w:val="none" w:sz="0" w:space="0" w:color="auto"/>
      </w:divBdr>
    </w:div>
    <w:div w:id="1352992915">
      <w:bodyDiv w:val="1"/>
      <w:marLeft w:val="0"/>
      <w:marRight w:val="0"/>
      <w:marTop w:val="0"/>
      <w:marBottom w:val="0"/>
      <w:divBdr>
        <w:top w:val="none" w:sz="0" w:space="0" w:color="auto"/>
        <w:left w:val="none" w:sz="0" w:space="0" w:color="auto"/>
        <w:bottom w:val="none" w:sz="0" w:space="0" w:color="auto"/>
        <w:right w:val="none" w:sz="0" w:space="0" w:color="auto"/>
      </w:divBdr>
    </w:div>
    <w:div w:id="1497725344">
      <w:bodyDiv w:val="1"/>
      <w:marLeft w:val="0"/>
      <w:marRight w:val="0"/>
      <w:marTop w:val="0"/>
      <w:marBottom w:val="0"/>
      <w:divBdr>
        <w:top w:val="none" w:sz="0" w:space="0" w:color="auto"/>
        <w:left w:val="none" w:sz="0" w:space="0" w:color="auto"/>
        <w:bottom w:val="none" w:sz="0" w:space="0" w:color="auto"/>
        <w:right w:val="none" w:sz="0" w:space="0" w:color="auto"/>
      </w:divBdr>
    </w:div>
    <w:div w:id="18901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jisc.ac.uk/contact/your-account-manager" TargetMode="External"/><Relationship Id="rId2" Type="http://schemas.openxmlformats.org/officeDocument/2006/relationships/customXml" Target="../customXml/item2.xml"/><Relationship Id="rId16" Type="http://schemas.openxmlformats.org/officeDocument/2006/relationships/hyperlink" Target="https://gov.wales/digital-2030-strategic-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ov.wales/sites/default/files/publications/2019-06/digital-2030-a-strategic-framework-for-post-16-digital-learning-in-wal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D2B1F000696245A639B322C977F663" ma:contentTypeVersion="13" ma:contentTypeDescription="Create a new document." ma:contentTypeScope="" ma:versionID="92f39eb141bf679fb3981e2e712d68f5">
  <xsd:schema xmlns:xsd="http://www.w3.org/2001/XMLSchema" xmlns:xs="http://www.w3.org/2001/XMLSchema" xmlns:p="http://schemas.microsoft.com/office/2006/metadata/properties" xmlns:ns2="6e44448e-c765-4703-82ca-5241509215a0" xmlns:ns3="a19de418-d5f7-4ec9-a8ee-b7936ea582ce" targetNamespace="http://schemas.microsoft.com/office/2006/metadata/properties" ma:root="true" ma:fieldsID="6dbed776dcfa3dae93b38a9abf986b1a" ns2:_="" ns3:_="">
    <xsd:import namespace="6e44448e-c765-4703-82ca-5241509215a0"/>
    <xsd:import namespace="a19de418-d5f7-4ec9-a8ee-b7936ea58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4448e-c765-4703-82ca-524150921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de418-d5f7-4ec9-a8ee-b7936ea582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3.xml><?xml version="1.0" encoding="utf-8"?>
<ds:datastoreItem xmlns:ds="http://schemas.openxmlformats.org/officeDocument/2006/customXml" ds:itemID="{AC8D953D-98B0-43AF-8EC6-F74ADDAB3DBA}">
  <ds:schemaRefs>
    <ds:schemaRef ds:uri="http://schemas.openxmlformats.org/officeDocument/2006/bibliography"/>
  </ds:schemaRefs>
</ds:datastoreItem>
</file>

<file path=customXml/itemProps4.xml><?xml version="1.0" encoding="utf-8"?>
<ds:datastoreItem xmlns:ds="http://schemas.openxmlformats.org/officeDocument/2006/customXml" ds:itemID="{DBCF40B4-624C-4B66-A575-C1FAA55A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4448e-c765-4703-82ca-5241509215a0"/>
    <ds:schemaRef ds:uri="a19de418-d5f7-4ec9-a8ee-b7936ea5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65887-2FAA-47FD-A225-D33CD87D176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Links>
    <vt:vector size="102" baseType="variant">
      <vt:variant>
        <vt:i4>7667811</vt:i4>
      </vt:variant>
      <vt:variant>
        <vt:i4>93</vt:i4>
      </vt:variant>
      <vt:variant>
        <vt:i4>0</vt:i4>
      </vt:variant>
      <vt:variant>
        <vt:i4>5</vt:i4>
      </vt:variant>
      <vt:variant>
        <vt:lpwstr>https://www.jisc.ac.uk/contact/your-account-manager</vt:lpwstr>
      </vt:variant>
      <vt:variant>
        <vt:lpwstr/>
      </vt:variant>
      <vt:variant>
        <vt:i4>2097184</vt:i4>
      </vt:variant>
      <vt:variant>
        <vt:i4>90</vt:i4>
      </vt:variant>
      <vt:variant>
        <vt:i4>0</vt:i4>
      </vt:variant>
      <vt:variant>
        <vt:i4>5</vt:i4>
      </vt:variant>
      <vt:variant>
        <vt:lpwstr>https://gov.wales/digital-2030-strategic-framework</vt:lpwstr>
      </vt:variant>
      <vt:variant>
        <vt:lpwstr/>
      </vt:variant>
      <vt:variant>
        <vt:i4>3473512</vt:i4>
      </vt:variant>
      <vt:variant>
        <vt:i4>87</vt:i4>
      </vt:variant>
      <vt:variant>
        <vt:i4>0</vt:i4>
      </vt:variant>
      <vt:variant>
        <vt:i4>5</vt:i4>
      </vt:variant>
      <vt:variant>
        <vt:lpwstr>https://gov.wales/sites/default/files/publications/2019-06/digital-2030-a-strategic-framework-for-post-16-digital-learning-in-wales.pdf</vt:lpwstr>
      </vt:variant>
      <vt:variant>
        <vt:lpwstr/>
      </vt:variant>
      <vt:variant>
        <vt:i4>1703993</vt:i4>
      </vt:variant>
      <vt:variant>
        <vt:i4>80</vt:i4>
      </vt:variant>
      <vt:variant>
        <vt:i4>0</vt:i4>
      </vt:variant>
      <vt:variant>
        <vt:i4>5</vt:i4>
      </vt:variant>
      <vt:variant>
        <vt:lpwstr/>
      </vt:variant>
      <vt:variant>
        <vt:lpwstr>_Toc82506629</vt:lpwstr>
      </vt:variant>
      <vt:variant>
        <vt:i4>1769529</vt:i4>
      </vt:variant>
      <vt:variant>
        <vt:i4>74</vt:i4>
      </vt:variant>
      <vt:variant>
        <vt:i4>0</vt:i4>
      </vt:variant>
      <vt:variant>
        <vt:i4>5</vt:i4>
      </vt:variant>
      <vt:variant>
        <vt:lpwstr/>
      </vt:variant>
      <vt:variant>
        <vt:lpwstr>_Toc82506628</vt:lpwstr>
      </vt:variant>
      <vt:variant>
        <vt:i4>1310777</vt:i4>
      </vt:variant>
      <vt:variant>
        <vt:i4>68</vt:i4>
      </vt:variant>
      <vt:variant>
        <vt:i4>0</vt:i4>
      </vt:variant>
      <vt:variant>
        <vt:i4>5</vt:i4>
      </vt:variant>
      <vt:variant>
        <vt:lpwstr/>
      </vt:variant>
      <vt:variant>
        <vt:lpwstr>_Toc82506627</vt:lpwstr>
      </vt:variant>
      <vt:variant>
        <vt:i4>1376313</vt:i4>
      </vt:variant>
      <vt:variant>
        <vt:i4>62</vt:i4>
      </vt:variant>
      <vt:variant>
        <vt:i4>0</vt:i4>
      </vt:variant>
      <vt:variant>
        <vt:i4>5</vt:i4>
      </vt:variant>
      <vt:variant>
        <vt:lpwstr/>
      </vt:variant>
      <vt:variant>
        <vt:lpwstr>_Toc82506626</vt:lpwstr>
      </vt:variant>
      <vt:variant>
        <vt:i4>1441849</vt:i4>
      </vt:variant>
      <vt:variant>
        <vt:i4>56</vt:i4>
      </vt:variant>
      <vt:variant>
        <vt:i4>0</vt:i4>
      </vt:variant>
      <vt:variant>
        <vt:i4>5</vt:i4>
      </vt:variant>
      <vt:variant>
        <vt:lpwstr/>
      </vt:variant>
      <vt:variant>
        <vt:lpwstr>_Toc82506625</vt:lpwstr>
      </vt:variant>
      <vt:variant>
        <vt:i4>1507385</vt:i4>
      </vt:variant>
      <vt:variant>
        <vt:i4>50</vt:i4>
      </vt:variant>
      <vt:variant>
        <vt:i4>0</vt:i4>
      </vt:variant>
      <vt:variant>
        <vt:i4>5</vt:i4>
      </vt:variant>
      <vt:variant>
        <vt:lpwstr/>
      </vt:variant>
      <vt:variant>
        <vt:lpwstr>_Toc82506624</vt:lpwstr>
      </vt:variant>
      <vt:variant>
        <vt:i4>1048633</vt:i4>
      </vt:variant>
      <vt:variant>
        <vt:i4>44</vt:i4>
      </vt:variant>
      <vt:variant>
        <vt:i4>0</vt:i4>
      </vt:variant>
      <vt:variant>
        <vt:i4>5</vt:i4>
      </vt:variant>
      <vt:variant>
        <vt:lpwstr/>
      </vt:variant>
      <vt:variant>
        <vt:lpwstr>_Toc82506623</vt:lpwstr>
      </vt:variant>
      <vt:variant>
        <vt:i4>1114169</vt:i4>
      </vt:variant>
      <vt:variant>
        <vt:i4>38</vt:i4>
      </vt:variant>
      <vt:variant>
        <vt:i4>0</vt:i4>
      </vt:variant>
      <vt:variant>
        <vt:i4>5</vt:i4>
      </vt:variant>
      <vt:variant>
        <vt:lpwstr/>
      </vt:variant>
      <vt:variant>
        <vt:lpwstr>_Toc82506622</vt:lpwstr>
      </vt:variant>
      <vt:variant>
        <vt:i4>1179705</vt:i4>
      </vt:variant>
      <vt:variant>
        <vt:i4>32</vt:i4>
      </vt:variant>
      <vt:variant>
        <vt:i4>0</vt:i4>
      </vt:variant>
      <vt:variant>
        <vt:i4>5</vt:i4>
      </vt:variant>
      <vt:variant>
        <vt:lpwstr/>
      </vt:variant>
      <vt:variant>
        <vt:lpwstr>_Toc82506621</vt:lpwstr>
      </vt:variant>
      <vt:variant>
        <vt:i4>1245241</vt:i4>
      </vt:variant>
      <vt:variant>
        <vt:i4>26</vt:i4>
      </vt:variant>
      <vt:variant>
        <vt:i4>0</vt:i4>
      </vt:variant>
      <vt:variant>
        <vt:i4>5</vt:i4>
      </vt:variant>
      <vt:variant>
        <vt:lpwstr/>
      </vt:variant>
      <vt:variant>
        <vt:lpwstr>_Toc82506620</vt:lpwstr>
      </vt:variant>
      <vt:variant>
        <vt:i4>1703994</vt:i4>
      </vt:variant>
      <vt:variant>
        <vt:i4>20</vt:i4>
      </vt:variant>
      <vt:variant>
        <vt:i4>0</vt:i4>
      </vt:variant>
      <vt:variant>
        <vt:i4>5</vt:i4>
      </vt:variant>
      <vt:variant>
        <vt:lpwstr/>
      </vt:variant>
      <vt:variant>
        <vt:lpwstr>_Toc82506619</vt:lpwstr>
      </vt:variant>
      <vt:variant>
        <vt:i4>1769530</vt:i4>
      </vt:variant>
      <vt:variant>
        <vt:i4>14</vt:i4>
      </vt:variant>
      <vt:variant>
        <vt:i4>0</vt:i4>
      </vt:variant>
      <vt:variant>
        <vt:i4>5</vt:i4>
      </vt:variant>
      <vt:variant>
        <vt:lpwstr/>
      </vt:variant>
      <vt:variant>
        <vt:lpwstr>_Toc82506618</vt:lpwstr>
      </vt:variant>
      <vt:variant>
        <vt:i4>1310778</vt:i4>
      </vt:variant>
      <vt:variant>
        <vt:i4>8</vt:i4>
      </vt:variant>
      <vt:variant>
        <vt:i4>0</vt:i4>
      </vt:variant>
      <vt:variant>
        <vt:i4>5</vt:i4>
      </vt:variant>
      <vt:variant>
        <vt:lpwstr/>
      </vt:variant>
      <vt:variant>
        <vt:lpwstr>_Toc82506617</vt:lpwstr>
      </vt:variant>
      <vt:variant>
        <vt:i4>1376314</vt:i4>
      </vt:variant>
      <vt:variant>
        <vt:i4>2</vt:i4>
      </vt:variant>
      <vt:variant>
        <vt:i4>0</vt:i4>
      </vt:variant>
      <vt:variant>
        <vt:i4>5</vt:i4>
      </vt:variant>
      <vt:variant>
        <vt:lpwstr/>
      </vt:variant>
      <vt:variant>
        <vt:lpwstr>_Toc82506616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Mewnwelediadau profiad digidol Cymru 2021 Crynodeb Addysg Bellach</dc:title>
  <dc:subject/>
  <dc:creator>Alyson Nicholson</dc:creator>
  <cp:keywords/>
  <dc:description/>
  <cp:lastModifiedBy>Dominic Walker</cp:lastModifiedBy>
  <cp:revision>4</cp:revision>
  <cp:lastPrinted>2021-10-22T15:42:00Z</cp:lastPrinted>
  <dcterms:created xsi:type="dcterms:W3CDTF">2021-10-22T15:04:00Z</dcterms:created>
  <dcterms:modified xsi:type="dcterms:W3CDTF">2021-10-27T13:27:00Z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0x01010070D2B1F000696245A639B322C977F663</vt:lpwstr>
  </property>
</Properties>
</file>